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CE" w:rsidRDefault="005A2ECE" w:rsidP="005A2ECE">
      <w:pPr>
        <w:adjustRightInd w:val="0"/>
        <w:rPr>
          <w:rFonts w:ascii="仿宋" w:eastAsia="仿宋" w:hAnsi="仿宋" w:cs="Times New Roman"/>
          <w:b/>
          <w:sz w:val="44"/>
          <w:szCs w:val="44"/>
        </w:rPr>
      </w:pPr>
    </w:p>
    <w:p w:rsidR="00481403" w:rsidRPr="00230270" w:rsidRDefault="00481403" w:rsidP="005A2ECE">
      <w:pPr>
        <w:adjustRightInd w:val="0"/>
        <w:rPr>
          <w:rFonts w:ascii="仿宋" w:eastAsia="仿宋" w:hAnsi="仿宋" w:cs="Times New Roman"/>
          <w:b/>
          <w:sz w:val="44"/>
          <w:szCs w:val="44"/>
        </w:rPr>
      </w:pPr>
    </w:p>
    <w:p w:rsidR="00DB6750" w:rsidRPr="00DB6750" w:rsidRDefault="00DB6750" w:rsidP="005A2ECE">
      <w:pPr>
        <w:adjustRightInd w:val="0"/>
        <w:jc w:val="center"/>
        <w:rPr>
          <w:rFonts w:ascii="黑体" w:eastAsia="黑体" w:hAnsi="黑体" w:cs="Times New Roman" w:hint="eastAsia"/>
          <w:b/>
          <w:sz w:val="44"/>
          <w:szCs w:val="44"/>
        </w:rPr>
      </w:pPr>
      <w:r w:rsidRPr="00DB6750">
        <w:rPr>
          <w:rFonts w:ascii="黑体" w:eastAsia="黑体" w:hAnsi="黑体" w:cs="Times New Roman" w:hint="eastAsia"/>
          <w:b/>
          <w:sz w:val="44"/>
          <w:szCs w:val="44"/>
        </w:rPr>
        <w:t>2016年度国家卫生和计划生育委员会</w:t>
      </w:r>
    </w:p>
    <w:p w:rsidR="005A2ECE" w:rsidRPr="00DB6750" w:rsidRDefault="005A2ECE" w:rsidP="005A2ECE">
      <w:pPr>
        <w:adjustRightInd w:val="0"/>
        <w:jc w:val="center"/>
        <w:rPr>
          <w:rFonts w:ascii="黑体" w:eastAsia="黑体" w:hAnsi="黑体" w:cs="Times New Roman"/>
          <w:b/>
          <w:sz w:val="44"/>
          <w:szCs w:val="44"/>
        </w:rPr>
      </w:pPr>
      <w:r w:rsidRPr="00DB6750">
        <w:rPr>
          <w:rFonts w:ascii="黑体" w:eastAsia="黑体" w:hAnsi="黑体" w:cs="Times New Roman" w:hint="eastAsia"/>
          <w:b/>
          <w:sz w:val="44"/>
          <w:szCs w:val="44"/>
        </w:rPr>
        <w:t>重点实验室评估指标体系</w:t>
      </w:r>
    </w:p>
    <w:p w:rsidR="005A2ECE" w:rsidRDefault="005A2ECE" w:rsidP="005A2ECE">
      <w:pPr>
        <w:jc w:val="center"/>
        <w:rPr>
          <w:rFonts w:ascii="仿宋" w:eastAsia="仿宋" w:hAnsi="仿宋" w:cs="宋体"/>
          <w:kern w:val="0"/>
          <w:szCs w:val="21"/>
        </w:rPr>
      </w:pPr>
    </w:p>
    <w:p w:rsidR="005A2ECE" w:rsidRDefault="005A2ECE" w:rsidP="00481403">
      <w:pPr>
        <w:rPr>
          <w:rFonts w:ascii="仿宋" w:eastAsia="仿宋" w:hAnsi="仿宋" w:cs="宋体"/>
          <w:kern w:val="0"/>
          <w:szCs w:val="21"/>
        </w:rPr>
      </w:pPr>
    </w:p>
    <w:p w:rsidR="00481403" w:rsidRPr="00230270" w:rsidRDefault="00481403" w:rsidP="00481403">
      <w:pPr>
        <w:rPr>
          <w:rFonts w:ascii="仿宋" w:eastAsia="仿宋" w:hAnsi="仿宋" w:cs="Times New Roman"/>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5"/>
        <w:gridCol w:w="3722"/>
        <w:gridCol w:w="1135"/>
      </w:tblGrid>
      <w:tr w:rsidR="005A2ECE" w:rsidRPr="00481403" w:rsidTr="00481403">
        <w:trPr>
          <w:trHeight w:val="20"/>
          <w:jc w:val="center"/>
        </w:trPr>
        <w:tc>
          <w:tcPr>
            <w:tcW w:w="3764" w:type="dxa"/>
            <w:vAlign w:val="center"/>
          </w:tcPr>
          <w:p w:rsidR="005A2ECE" w:rsidRPr="00481403" w:rsidRDefault="005A2ECE" w:rsidP="005A2ECE">
            <w:pPr>
              <w:widowControl/>
              <w:jc w:val="center"/>
              <w:rPr>
                <w:rFonts w:asciiTheme="minorEastAsia" w:hAnsiTheme="minorEastAsia" w:cs="Times New Roman"/>
                <w:b/>
                <w:kern w:val="0"/>
                <w:sz w:val="32"/>
                <w:szCs w:val="32"/>
              </w:rPr>
            </w:pPr>
            <w:r w:rsidRPr="00481403">
              <w:rPr>
                <w:rFonts w:asciiTheme="minorEastAsia" w:hAnsiTheme="minorEastAsia" w:cs="Times New Roman"/>
                <w:b/>
                <w:kern w:val="0"/>
                <w:sz w:val="32"/>
                <w:szCs w:val="32"/>
              </w:rPr>
              <w:t>一级指标</w:t>
            </w:r>
          </w:p>
        </w:tc>
        <w:tc>
          <w:tcPr>
            <w:tcW w:w="3827" w:type="dxa"/>
            <w:vAlign w:val="center"/>
          </w:tcPr>
          <w:p w:rsidR="005A2ECE" w:rsidRPr="00481403" w:rsidRDefault="005A2ECE" w:rsidP="00165BDD">
            <w:pPr>
              <w:widowControl/>
              <w:jc w:val="center"/>
              <w:rPr>
                <w:rFonts w:asciiTheme="minorEastAsia" w:hAnsiTheme="minorEastAsia" w:cs="Times New Roman"/>
                <w:b/>
                <w:kern w:val="0"/>
                <w:sz w:val="32"/>
                <w:szCs w:val="32"/>
              </w:rPr>
            </w:pPr>
            <w:r w:rsidRPr="00481403">
              <w:rPr>
                <w:rFonts w:asciiTheme="minorEastAsia" w:hAnsiTheme="minorEastAsia" w:cs="Times New Roman"/>
                <w:b/>
                <w:kern w:val="0"/>
                <w:sz w:val="32"/>
                <w:szCs w:val="32"/>
              </w:rPr>
              <w:t>二级指标</w:t>
            </w:r>
          </w:p>
        </w:tc>
        <w:tc>
          <w:tcPr>
            <w:tcW w:w="1155" w:type="dxa"/>
          </w:tcPr>
          <w:p w:rsidR="005A2ECE" w:rsidRPr="00481403" w:rsidRDefault="00165BDD" w:rsidP="005A2ECE">
            <w:pPr>
              <w:widowControl/>
              <w:jc w:val="center"/>
              <w:rPr>
                <w:rFonts w:asciiTheme="minorEastAsia" w:hAnsiTheme="minorEastAsia" w:cs="Times New Roman"/>
                <w:b/>
                <w:kern w:val="0"/>
                <w:sz w:val="32"/>
                <w:szCs w:val="32"/>
              </w:rPr>
            </w:pPr>
            <w:r w:rsidRPr="00481403">
              <w:rPr>
                <w:rFonts w:asciiTheme="minorEastAsia" w:hAnsiTheme="minorEastAsia" w:cs="Times New Roman" w:hint="eastAsia"/>
                <w:b/>
                <w:kern w:val="0"/>
                <w:sz w:val="32"/>
                <w:szCs w:val="32"/>
              </w:rPr>
              <w:t>分值</w:t>
            </w:r>
          </w:p>
        </w:tc>
      </w:tr>
      <w:tr w:rsidR="00165BDD" w:rsidRPr="00481403" w:rsidTr="00481403">
        <w:trPr>
          <w:trHeight w:val="735"/>
          <w:jc w:val="center"/>
        </w:trPr>
        <w:tc>
          <w:tcPr>
            <w:tcW w:w="3764" w:type="dxa"/>
            <w:vMerge w:val="restart"/>
            <w:vAlign w:val="center"/>
          </w:tcPr>
          <w:p w:rsidR="00481403" w:rsidRPr="00481403" w:rsidRDefault="00481403" w:rsidP="00481403">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1.</w:t>
            </w:r>
            <w:r w:rsidR="005750C6" w:rsidRPr="00481403">
              <w:rPr>
                <w:rFonts w:ascii="仿宋_GB2312" w:eastAsia="仿宋_GB2312" w:hAnsi="仿宋" w:cs="Times New Roman" w:hint="eastAsia"/>
                <w:kern w:val="0"/>
                <w:sz w:val="28"/>
                <w:szCs w:val="28"/>
              </w:rPr>
              <w:t>研究</w:t>
            </w:r>
            <w:r w:rsidR="00165BDD" w:rsidRPr="00481403">
              <w:rPr>
                <w:rFonts w:ascii="仿宋_GB2312" w:eastAsia="仿宋_GB2312" w:hAnsi="仿宋" w:cs="Times New Roman" w:hint="eastAsia"/>
                <w:kern w:val="0"/>
                <w:sz w:val="28"/>
                <w:szCs w:val="28"/>
              </w:rPr>
              <w:t>定位与</w:t>
            </w:r>
            <w:r w:rsidR="00264D8B" w:rsidRPr="00481403">
              <w:rPr>
                <w:rFonts w:ascii="仿宋_GB2312" w:eastAsia="仿宋_GB2312" w:hAnsi="仿宋" w:cs="Times New Roman" w:hint="eastAsia"/>
                <w:kern w:val="0"/>
                <w:sz w:val="28"/>
                <w:szCs w:val="28"/>
              </w:rPr>
              <w:t>承担任务</w:t>
            </w:r>
            <w:r w:rsidR="00165BDD" w:rsidRPr="00481403">
              <w:rPr>
                <w:rFonts w:ascii="仿宋_GB2312" w:eastAsia="仿宋_GB2312" w:hAnsi="仿宋" w:cs="Times New Roman" w:hint="eastAsia"/>
                <w:kern w:val="0"/>
                <w:sz w:val="28"/>
                <w:szCs w:val="28"/>
              </w:rPr>
              <w:t>能力</w:t>
            </w:r>
          </w:p>
          <w:p w:rsidR="00165BDD" w:rsidRPr="00481403" w:rsidRDefault="00165BDD" w:rsidP="00481403">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w:t>
            </w:r>
            <w:r w:rsidR="00190317" w:rsidRPr="00481403">
              <w:rPr>
                <w:rFonts w:ascii="仿宋_GB2312" w:eastAsia="仿宋_GB2312" w:hAnsi="仿宋" w:cs="Times New Roman" w:hint="eastAsia"/>
                <w:kern w:val="0"/>
                <w:sz w:val="28"/>
                <w:szCs w:val="28"/>
              </w:rPr>
              <w:t>2</w:t>
            </w:r>
            <w:r w:rsidRPr="00481403">
              <w:rPr>
                <w:rFonts w:ascii="仿宋_GB2312" w:eastAsia="仿宋_GB2312" w:hAnsi="仿宋" w:cs="Times New Roman" w:hint="eastAsia"/>
                <w:kern w:val="0"/>
                <w:sz w:val="28"/>
                <w:szCs w:val="28"/>
              </w:rPr>
              <w:t>0分）</w:t>
            </w:r>
          </w:p>
        </w:tc>
        <w:tc>
          <w:tcPr>
            <w:tcW w:w="3827" w:type="dxa"/>
            <w:vAlign w:val="center"/>
          </w:tcPr>
          <w:p w:rsidR="00165BDD" w:rsidRPr="00481403" w:rsidRDefault="00165BDD" w:rsidP="005A2ECE">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1.1总体定位和研究方向</w:t>
            </w:r>
          </w:p>
        </w:tc>
        <w:tc>
          <w:tcPr>
            <w:tcW w:w="1155" w:type="dxa"/>
            <w:vAlign w:val="center"/>
          </w:tcPr>
          <w:p w:rsidR="00165BDD" w:rsidRPr="00481403" w:rsidRDefault="00165BDD" w:rsidP="00165BDD">
            <w:pPr>
              <w:widowControl/>
              <w:jc w:val="center"/>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1</w:t>
            </w:r>
            <w:r w:rsidR="00803FE5">
              <w:rPr>
                <w:rFonts w:ascii="仿宋_GB2312" w:eastAsia="仿宋_GB2312" w:hAnsi="仿宋" w:cs="Times New Roman" w:hint="eastAsia"/>
                <w:kern w:val="0"/>
                <w:sz w:val="28"/>
                <w:szCs w:val="28"/>
              </w:rPr>
              <w:t>2分</w:t>
            </w:r>
          </w:p>
        </w:tc>
      </w:tr>
      <w:tr w:rsidR="00165BDD" w:rsidRPr="00481403" w:rsidTr="00481403">
        <w:trPr>
          <w:trHeight w:val="831"/>
          <w:jc w:val="center"/>
        </w:trPr>
        <w:tc>
          <w:tcPr>
            <w:tcW w:w="3764" w:type="dxa"/>
            <w:vMerge/>
            <w:vAlign w:val="center"/>
          </w:tcPr>
          <w:p w:rsidR="00165BDD" w:rsidRPr="00481403" w:rsidRDefault="00165BDD" w:rsidP="00481403">
            <w:pPr>
              <w:widowControl/>
              <w:jc w:val="left"/>
              <w:rPr>
                <w:rFonts w:ascii="仿宋_GB2312" w:eastAsia="仿宋_GB2312" w:hAnsi="仿宋" w:cs="Times New Roman"/>
                <w:kern w:val="0"/>
                <w:sz w:val="28"/>
                <w:szCs w:val="28"/>
              </w:rPr>
            </w:pPr>
          </w:p>
        </w:tc>
        <w:tc>
          <w:tcPr>
            <w:tcW w:w="3827" w:type="dxa"/>
            <w:vAlign w:val="center"/>
          </w:tcPr>
          <w:p w:rsidR="00165BDD" w:rsidRPr="00481403" w:rsidRDefault="00165BDD" w:rsidP="005A2ECE">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1.2承担科研任务</w:t>
            </w:r>
          </w:p>
        </w:tc>
        <w:tc>
          <w:tcPr>
            <w:tcW w:w="1155" w:type="dxa"/>
            <w:vAlign w:val="center"/>
          </w:tcPr>
          <w:p w:rsidR="00165BDD" w:rsidRPr="00481403" w:rsidRDefault="00803FE5" w:rsidP="005A2ECE">
            <w:pPr>
              <w:widowControl/>
              <w:jc w:val="center"/>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8分</w:t>
            </w:r>
          </w:p>
        </w:tc>
      </w:tr>
      <w:tr w:rsidR="00481403" w:rsidRPr="00481403" w:rsidTr="007D1026">
        <w:trPr>
          <w:trHeight w:val="1415"/>
          <w:jc w:val="center"/>
        </w:trPr>
        <w:tc>
          <w:tcPr>
            <w:tcW w:w="3764" w:type="dxa"/>
            <w:vAlign w:val="center"/>
          </w:tcPr>
          <w:p w:rsidR="00481403" w:rsidRPr="00481403" w:rsidRDefault="00481403" w:rsidP="00803FE5">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2.科研成果与贡献（40分）</w:t>
            </w:r>
          </w:p>
        </w:tc>
        <w:tc>
          <w:tcPr>
            <w:tcW w:w="3827" w:type="dxa"/>
            <w:vAlign w:val="center"/>
          </w:tcPr>
          <w:p w:rsidR="00481403" w:rsidRPr="00481403" w:rsidRDefault="00481403" w:rsidP="00481403">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2.1代表性成果水平与贡献</w:t>
            </w:r>
          </w:p>
        </w:tc>
        <w:tc>
          <w:tcPr>
            <w:tcW w:w="1155" w:type="dxa"/>
            <w:vAlign w:val="center"/>
          </w:tcPr>
          <w:p w:rsidR="00481403" w:rsidRPr="00481403" w:rsidRDefault="00803FE5" w:rsidP="005A2ECE">
            <w:pPr>
              <w:jc w:val="center"/>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40</w:t>
            </w:r>
            <w:r w:rsidR="00481403" w:rsidRPr="00481403">
              <w:rPr>
                <w:rFonts w:ascii="仿宋_GB2312" w:eastAsia="仿宋_GB2312" w:hAnsi="仿宋" w:cs="Times New Roman" w:hint="eastAsia"/>
                <w:kern w:val="0"/>
                <w:sz w:val="28"/>
                <w:szCs w:val="28"/>
              </w:rPr>
              <w:t>分</w:t>
            </w:r>
          </w:p>
        </w:tc>
      </w:tr>
      <w:tr w:rsidR="005A2ECE" w:rsidRPr="00481403" w:rsidTr="00481403">
        <w:trPr>
          <w:trHeight w:val="835"/>
          <w:jc w:val="center"/>
        </w:trPr>
        <w:tc>
          <w:tcPr>
            <w:tcW w:w="3764" w:type="dxa"/>
            <w:vMerge w:val="restart"/>
            <w:vAlign w:val="center"/>
          </w:tcPr>
          <w:p w:rsidR="00803FE5" w:rsidRDefault="00165BDD" w:rsidP="00803FE5">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3.</w:t>
            </w:r>
            <w:r w:rsidR="005A2ECE" w:rsidRPr="00481403">
              <w:rPr>
                <w:rFonts w:ascii="仿宋_GB2312" w:eastAsia="仿宋_GB2312" w:hAnsi="仿宋" w:cs="Times New Roman" w:hint="eastAsia"/>
                <w:kern w:val="0"/>
                <w:sz w:val="28"/>
                <w:szCs w:val="28"/>
              </w:rPr>
              <w:t>队伍建设与人才培养</w:t>
            </w:r>
          </w:p>
          <w:p w:rsidR="005A2ECE" w:rsidRPr="00481403" w:rsidRDefault="00803FE5" w:rsidP="00803FE5">
            <w:pPr>
              <w:widowControl/>
              <w:jc w:val="left"/>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w:t>
            </w:r>
            <w:r w:rsidR="005A2ECE" w:rsidRPr="00481403">
              <w:rPr>
                <w:rFonts w:ascii="仿宋_GB2312" w:eastAsia="仿宋_GB2312" w:hAnsi="仿宋" w:cs="Times New Roman" w:hint="eastAsia"/>
                <w:kern w:val="0"/>
                <w:sz w:val="28"/>
                <w:szCs w:val="28"/>
              </w:rPr>
              <w:t>2</w:t>
            </w:r>
            <w:r w:rsidR="005750C6" w:rsidRPr="00481403">
              <w:rPr>
                <w:rFonts w:ascii="仿宋_GB2312" w:eastAsia="仿宋_GB2312" w:hAnsi="仿宋" w:cs="Times New Roman" w:hint="eastAsia"/>
                <w:kern w:val="0"/>
                <w:sz w:val="28"/>
                <w:szCs w:val="28"/>
              </w:rPr>
              <w:t>0</w:t>
            </w:r>
            <w:r w:rsidR="005A2ECE" w:rsidRPr="00481403">
              <w:rPr>
                <w:rFonts w:ascii="仿宋_GB2312" w:eastAsia="仿宋_GB2312" w:hAnsi="仿宋" w:cs="Times New Roman" w:hint="eastAsia"/>
                <w:kern w:val="0"/>
                <w:sz w:val="28"/>
                <w:szCs w:val="28"/>
              </w:rPr>
              <w:t>分)</w:t>
            </w:r>
          </w:p>
        </w:tc>
        <w:tc>
          <w:tcPr>
            <w:tcW w:w="3827" w:type="dxa"/>
            <w:vAlign w:val="center"/>
          </w:tcPr>
          <w:p w:rsidR="005A2ECE" w:rsidRPr="00481403" w:rsidRDefault="00165BDD" w:rsidP="00803FE5">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3.1实验室主任</w:t>
            </w:r>
          </w:p>
        </w:tc>
        <w:tc>
          <w:tcPr>
            <w:tcW w:w="1155" w:type="dxa"/>
            <w:vAlign w:val="center"/>
          </w:tcPr>
          <w:p w:rsidR="005A2ECE" w:rsidRPr="00481403" w:rsidRDefault="00803FE5" w:rsidP="005A2ECE">
            <w:pPr>
              <w:widowControl/>
              <w:jc w:val="center"/>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6</w:t>
            </w:r>
            <w:r w:rsidR="005A2ECE" w:rsidRPr="00481403">
              <w:rPr>
                <w:rFonts w:ascii="仿宋_GB2312" w:eastAsia="仿宋_GB2312" w:hAnsi="仿宋" w:cs="Times New Roman" w:hint="eastAsia"/>
                <w:kern w:val="0"/>
                <w:sz w:val="28"/>
                <w:szCs w:val="28"/>
              </w:rPr>
              <w:t>分</w:t>
            </w:r>
          </w:p>
        </w:tc>
      </w:tr>
      <w:tr w:rsidR="005A2ECE" w:rsidRPr="00481403" w:rsidTr="00481403">
        <w:trPr>
          <w:trHeight w:val="833"/>
          <w:jc w:val="center"/>
        </w:trPr>
        <w:tc>
          <w:tcPr>
            <w:tcW w:w="3764" w:type="dxa"/>
            <w:vMerge/>
            <w:vAlign w:val="center"/>
          </w:tcPr>
          <w:p w:rsidR="005A2ECE" w:rsidRPr="00481403" w:rsidRDefault="005A2ECE" w:rsidP="00481403">
            <w:pPr>
              <w:widowControl/>
              <w:jc w:val="left"/>
              <w:rPr>
                <w:rFonts w:ascii="仿宋_GB2312" w:eastAsia="仿宋_GB2312" w:hAnsi="仿宋" w:cs="Times New Roman"/>
                <w:kern w:val="0"/>
                <w:sz w:val="28"/>
                <w:szCs w:val="28"/>
              </w:rPr>
            </w:pPr>
          </w:p>
        </w:tc>
        <w:tc>
          <w:tcPr>
            <w:tcW w:w="3827" w:type="dxa"/>
            <w:vAlign w:val="center"/>
          </w:tcPr>
          <w:p w:rsidR="005A2ECE" w:rsidRPr="00481403" w:rsidRDefault="00165BDD" w:rsidP="00165BDD">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3.2 队伍结构与团队建设</w:t>
            </w:r>
          </w:p>
        </w:tc>
        <w:tc>
          <w:tcPr>
            <w:tcW w:w="1155" w:type="dxa"/>
            <w:vAlign w:val="center"/>
          </w:tcPr>
          <w:p w:rsidR="005A2ECE" w:rsidRPr="00481403" w:rsidRDefault="00803FE5" w:rsidP="005A2ECE">
            <w:pPr>
              <w:widowControl/>
              <w:jc w:val="center"/>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8</w:t>
            </w:r>
            <w:r w:rsidR="005A2ECE" w:rsidRPr="00481403">
              <w:rPr>
                <w:rFonts w:ascii="仿宋_GB2312" w:eastAsia="仿宋_GB2312" w:hAnsi="仿宋" w:cs="Times New Roman" w:hint="eastAsia"/>
                <w:kern w:val="0"/>
                <w:sz w:val="28"/>
                <w:szCs w:val="28"/>
              </w:rPr>
              <w:t>分</w:t>
            </w:r>
          </w:p>
        </w:tc>
      </w:tr>
      <w:tr w:rsidR="005A2ECE" w:rsidRPr="00481403" w:rsidTr="00481403">
        <w:trPr>
          <w:trHeight w:val="857"/>
          <w:jc w:val="center"/>
        </w:trPr>
        <w:tc>
          <w:tcPr>
            <w:tcW w:w="3764" w:type="dxa"/>
            <w:vMerge/>
            <w:vAlign w:val="center"/>
          </w:tcPr>
          <w:p w:rsidR="005A2ECE" w:rsidRPr="00481403" w:rsidRDefault="005A2ECE" w:rsidP="00481403">
            <w:pPr>
              <w:widowControl/>
              <w:jc w:val="left"/>
              <w:rPr>
                <w:rFonts w:ascii="仿宋_GB2312" w:eastAsia="仿宋_GB2312" w:hAnsi="仿宋" w:cs="Times New Roman"/>
                <w:kern w:val="0"/>
                <w:sz w:val="28"/>
                <w:szCs w:val="28"/>
              </w:rPr>
            </w:pPr>
          </w:p>
        </w:tc>
        <w:tc>
          <w:tcPr>
            <w:tcW w:w="3827" w:type="dxa"/>
            <w:vAlign w:val="center"/>
          </w:tcPr>
          <w:p w:rsidR="005A2ECE" w:rsidRPr="00481403" w:rsidRDefault="00165BDD" w:rsidP="00165BDD">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3.3</w:t>
            </w:r>
            <w:r w:rsidR="005A2ECE" w:rsidRPr="00481403">
              <w:rPr>
                <w:rFonts w:ascii="仿宋_GB2312" w:eastAsia="仿宋_GB2312" w:hAnsi="仿宋" w:cs="Times New Roman" w:hint="eastAsia"/>
                <w:kern w:val="0"/>
                <w:sz w:val="28"/>
                <w:szCs w:val="28"/>
              </w:rPr>
              <w:t>学科建设和</w:t>
            </w:r>
            <w:r w:rsidRPr="00481403">
              <w:rPr>
                <w:rFonts w:ascii="仿宋_GB2312" w:eastAsia="仿宋_GB2312" w:hAnsi="仿宋" w:cs="Times New Roman" w:hint="eastAsia"/>
                <w:kern w:val="0"/>
                <w:sz w:val="28"/>
                <w:szCs w:val="28"/>
              </w:rPr>
              <w:t>青年人才</w:t>
            </w:r>
            <w:r w:rsidR="005A2ECE" w:rsidRPr="00481403">
              <w:rPr>
                <w:rFonts w:ascii="仿宋_GB2312" w:eastAsia="仿宋_GB2312" w:hAnsi="仿宋" w:cs="Times New Roman" w:hint="eastAsia"/>
                <w:kern w:val="0"/>
                <w:sz w:val="28"/>
                <w:szCs w:val="28"/>
              </w:rPr>
              <w:t>培养</w:t>
            </w:r>
          </w:p>
        </w:tc>
        <w:tc>
          <w:tcPr>
            <w:tcW w:w="1155" w:type="dxa"/>
            <w:vAlign w:val="center"/>
          </w:tcPr>
          <w:p w:rsidR="005A2ECE" w:rsidRPr="00481403" w:rsidRDefault="005750C6" w:rsidP="005A2ECE">
            <w:pPr>
              <w:widowControl/>
              <w:jc w:val="center"/>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6</w:t>
            </w:r>
            <w:r w:rsidR="005A2ECE" w:rsidRPr="00481403">
              <w:rPr>
                <w:rFonts w:ascii="仿宋_GB2312" w:eastAsia="仿宋_GB2312" w:hAnsi="仿宋" w:cs="Times New Roman" w:hint="eastAsia"/>
                <w:kern w:val="0"/>
                <w:sz w:val="28"/>
                <w:szCs w:val="28"/>
              </w:rPr>
              <w:t>分</w:t>
            </w:r>
          </w:p>
        </w:tc>
      </w:tr>
      <w:tr w:rsidR="005A2ECE" w:rsidRPr="00481403" w:rsidTr="00481403">
        <w:trPr>
          <w:trHeight w:val="829"/>
          <w:jc w:val="center"/>
        </w:trPr>
        <w:tc>
          <w:tcPr>
            <w:tcW w:w="3764" w:type="dxa"/>
            <w:vMerge w:val="restart"/>
            <w:vAlign w:val="center"/>
          </w:tcPr>
          <w:p w:rsidR="00803FE5" w:rsidRDefault="00165BDD" w:rsidP="00803FE5">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4.</w:t>
            </w:r>
            <w:r w:rsidR="005750C6" w:rsidRPr="00481403">
              <w:rPr>
                <w:rFonts w:ascii="仿宋_GB2312" w:eastAsia="仿宋_GB2312" w:hAnsi="仿宋" w:cs="Times New Roman" w:hint="eastAsia"/>
                <w:kern w:val="0"/>
                <w:sz w:val="28"/>
                <w:szCs w:val="28"/>
              </w:rPr>
              <w:t>体系建设与</w:t>
            </w:r>
            <w:r w:rsidR="005A2ECE" w:rsidRPr="00481403">
              <w:rPr>
                <w:rFonts w:ascii="仿宋_GB2312" w:eastAsia="仿宋_GB2312" w:hAnsi="仿宋" w:cs="Times New Roman" w:hint="eastAsia"/>
                <w:kern w:val="0"/>
                <w:sz w:val="28"/>
                <w:szCs w:val="28"/>
              </w:rPr>
              <w:t>运行管理</w:t>
            </w:r>
          </w:p>
          <w:p w:rsidR="005A2ECE" w:rsidRPr="00481403" w:rsidRDefault="00803FE5" w:rsidP="00803FE5">
            <w:pPr>
              <w:widowControl/>
              <w:jc w:val="left"/>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w:t>
            </w:r>
            <w:r w:rsidR="005750C6" w:rsidRPr="00481403">
              <w:rPr>
                <w:rFonts w:ascii="仿宋_GB2312" w:eastAsia="仿宋_GB2312" w:hAnsi="仿宋" w:cs="Times New Roman" w:hint="eastAsia"/>
                <w:kern w:val="0"/>
                <w:sz w:val="28"/>
                <w:szCs w:val="28"/>
              </w:rPr>
              <w:t>20</w:t>
            </w:r>
            <w:r w:rsidR="005A2ECE" w:rsidRPr="00481403">
              <w:rPr>
                <w:rFonts w:ascii="仿宋_GB2312" w:eastAsia="仿宋_GB2312" w:hAnsi="仿宋" w:cs="Times New Roman" w:hint="eastAsia"/>
                <w:kern w:val="0"/>
                <w:sz w:val="28"/>
                <w:szCs w:val="28"/>
              </w:rPr>
              <w:t>分)</w:t>
            </w:r>
          </w:p>
        </w:tc>
        <w:tc>
          <w:tcPr>
            <w:tcW w:w="3827" w:type="dxa"/>
            <w:vAlign w:val="center"/>
          </w:tcPr>
          <w:p w:rsidR="005A2ECE" w:rsidRPr="00481403" w:rsidRDefault="00165BDD" w:rsidP="005A2ECE">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4.1</w:t>
            </w:r>
            <w:r w:rsidR="005A2ECE" w:rsidRPr="00481403">
              <w:rPr>
                <w:rFonts w:ascii="仿宋_GB2312" w:eastAsia="仿宋_GB2312" w:hAnsi="仿宋" w:cs="Times New Roman" w:hint="eastAsia"/>
                <w:kern w:val="0"/>
                <w:sz w:val="28"/>
                <w:szCs w:val="28"/>
              </w:rPr>
              <w:t>科研</w:t>
            </w:r>
            <w:r w:rsidR="005750C6" w:rsidRPr="00481403">
              <w:rPr>
                <w:rFonts w:ascii="仿宋_GB2312" w:eastAsia="仿宋_GB2312" w:hAnsi="仿宋" w:cs="Times New Roman" w:hint="eastAsia"/>
                <w:kern w:val="0"/>
                <w:sz w:val="28"/>
                <w:szCs w:val="28"/>
              </w:rPr>
              <w:t>技术</w:t>
            </w:r>
            <w:r w:rsidR="005A2ECE" w:rsidRPr="00481403">
              <w:rPr>
                <w:rFonts w:ascii="仿宋_GB2312" w:eastAsia="仿宋_GB2312" w:hAnsi="仿宋" w:cs="Times New Roman" w:hint="eastAsia"/>
                <w:kern w:val="0"/>
                <w:sz w:val="28"/>
                <w:szCs w:val="28"/>
              </w:rPr>
              <w:t>平台</w:t>
            </w:r>
            <w:r w:rsidR="005750C6" w:rsidRPr="00481403">
              <w:rPr>
                <w:rFonts w:ascii="仿宋_GB2312" w:eastAsia="仿宋_GB2312" w:hAnsi="仿宋" w:cs="Times New Roman" w:hint="eastAsia"/>
                <w:kern w:val="0"/>
                <w:sz w:val="28"/>
                <w:szCs w:val="28"/>
              </w:rPr>
              <w:t>建设</w:t>
            </w:r>
          </w:p>
        </w:tc>
        <w:tc>
          <w:tcPr>
            <w:tcW w:w="1155" w:type="dxa"/>
            <w:vAlign w:val="center"/>
          </w:tcPr>
          <w:p w:rsidR="005A2ECE" w:rsidRPr="00481403" w:rsidRDefault="005750C6" w:rsidP="005A2ECE">
            <w:pPr>
              <w:widowControl/>
              <w:jc w:val="center"/>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7</w:t>
            </w:r>
            <w:r w:rsidR="005A2ECE" w:rsidRPr="00481403">
              <w:rPr>
                <w:rFonts w:ascii="仿宋_GB2312" w:eastAsia="仿宋_GB2312" w:hAnsi="仿宋" w:cs="Times New Roman" w:hint="eastAsia"/>
                <w:kern w:val="0"/>
                <w:sz w:val="28"/>
                <w:szCs w:val="28"/>
              </w:rPr>
              <w:t>分</w:t>
            </w:r>
          </w:p>
        </w:tc>
      </w:tr>
      <w:tr w:rsidR="005A2ECE" w:rsidRPr="00481403" w:rsidTr="00481403">
        <w:trPr>
          <w:trHeight w:val="855"/>
          <w:jc w:val="center"/>
        </w:trPr>
        <w:tc>
          <w:tcPr>
            <w:tcW w:w="3764" w:type="dxa"/>
            <w:vMerge/>
            <w:vAlign w:val="center"/>
          </w:tcPr>
          <w:p w:rsidR="005A2ECE" w:rsidRPr="00481403" w:rsidRDefault="005A2ECE" w:rsidP="005A2ECE">
            <w:pPr>
              <w:widowControl/>
              <w:jc w:val="center"/>
              <w:rPr>
                <w:rFonts w:ascii="仿宋_GB2312" w:eastAsia="仿宋_GB2312" w:hAnsi="仿宋" w:cs="Times New Roman"/>
                <w:kern w:val="0"/>
                <w:sz w:val="28"/>
                <w:szCs w:val="28"/>
              </w:rPr>
            </w:pPr>
          </w:p>
        </w:tc>
        <w:tc>
          <w:tcPr>
            <w:tcW w:w="3827" w:type="dxa"/>
            <w:vAlign w:val="center"/>
          </w:tcPr>
          <w:p w:rsidR="005A2ECE" w:rsidRPr="00481403" w:rsidRDefault="00165BDD" w:rsidP="00803FE5">
            <w:pPr>
              <w:widowControl/>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4.2</w:t>
            </w:r>
            <w:r w:rsidR="005A2ECE" w:rsidRPr="00481403">
              <w:rPr>
                <w:rFonts w:ascii="仿宋_GB2312" w:eastAsia="仿宋_GB2312" w:hAnsi="仿宋" w:cs="Times New Roman" w:hint="eastAsia"/>
                <w:kern w:val="0"/>
                <w:sz w:val="28"/>
                <w:szCs w:val="28"/>
              </w:rPr>
              <w:t>学术交流</w:t>
            </w:r>
            <w:r w:rsidR="005750C6" w:rsidRPr="00481403">
              <w:rPr>
                <w:rFonts w:ascii="仿宋_GB2312" w:eastAsia="仿宋_GB2312" w:hAnsi="仿宋" w:cs="Times New Roman" w:hint="eastAsia"/>
                <w:kern w:val="0"/>
                <w:sz w:val="28"/>
                <w:szCs w:val="28"/>
              </w:rPr>
              <w:t>与技术</w:t>
            </w:r>
            <w:r w:rsidR="00803FE5">
              <w:rPr>
                <w:rFonts w:ascii="仿宋_GB2312" w:eastAsia="仿宋_GB2312" w:hAnsi="仿宋" w:cs="Times New Roman" w:hint="eastAsia"/>
                <w:kern w:val="0"/>
                <w:sz w:val="28"/>
                <w:szCs w:val="28"/>
              </w:rPr>
              <w:t>转化</w:t>
            </w:r>
            <w:r w:rsidR="005750C6" w:rsidRPr="00481403">
              <w:rPr>
                <w:rFonts w:ascii="仿宋_GB2312" w:eastAsia="仿宋_GB2312" w:hAnsi="仿宋" w:cs="Times New Roman" w:hint="eastAsia"/>
                <w:kern w:val="0"/>
                <w:sz w:val="28"/>
                <w:szCs w:val="28"/>
              </w:rPr>
              <w:t>应用</w:t>
            </w:r>
          </w:p>
        </w:tc>
        <w:tc>
          <w:tcPr>
            <w:tcW w:w="1155" w:type="dxa"/>
            <w:vAlign w:val="center"/>
          </w:tcPr>
          <w:p w:rsidR="005A2ECE" w:rsidRPr="00481403" w:rsidRDefault="005750C6" w:rsidP="005A2ECE">
            <w:pPr>
              <w:widowControl/>
              <w:jc w:val="center"/>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7</w:t>
            </w:r>
            <w:r w:rsidR="005A2ECE" w:rsidRPr="00481403">
              <w:rPr>
                <w:rFonts w:ascii="仿宋_GB2312" w:eastAsia="仿宋_GB2312" w:hAnsi="仿宋" w:cs="Times New Roman" w:hint="eastAsia"/>
                <w:kern w:val="0"/>
                <w:sz w:val="28"/>
                <w:szCs w:val="28"/>
              </w:rPr>
              <w:t>分</w:t>
            </w:r>
          </w:p>
        </w:tc>
      </w:tr>
      <w:tr w:rsidR="005A2ECE" w:rsidRPr="00481403" w:rsidTr="00481403">
        <w:trPr>
          <w:trHeight w:val="967"/>
          <w:jc w:val="center"/>
        </w:trPr>
        <w:tc>
          <w:tcPr>
            <w:tcW w:w="3764" w:type="dxa"/>
            <w:vMerge/>
            <w:vAlign w:val="center"/>
          </w:tcPr>
          <w:p w:rsidR="005A2ECE" w:rsidRPr="00481403" w:rsidRDefault="005A2ECE" w:rsidP="005A2ECE">
            <w:pPr>
              <w:widowControl/>
              <w:jc w:val="center"/>
              <w:rPr>
                <w:rFonts w:ascii="仿宋_GB2312" w:eastAsia="仿宋_GB2312" w:hAnsi="仿宋" w:cs="Times New Roman"/>
                <w:kern w:val="0"/>
                <w:sz w:val="28"/>
                <w:szCs w:val="28"/>
              </w:rPr>
            </w:pPr>
          </w:p>
        </w:tc>
        <w:tc>
          <w:tcPr>
            <w:tcW w:w="3827" w:type="dxa"/>
            <w:vAlign w:val="center"/>
          </w:tcPr>
          <w:p w:rsidR="005A2ECE" w:rsidRPr="00481403" w:rsidRDefault="00165BDD" w:rsidP="005A2ECE">
            <w:pPr>
              <w:jc w:val="left"/>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4.3</w:t>
            </w:r>
            <w:r w:rsidR="005750C6" w:rsidRPr="00481403">
              <w:rPr>
                <w:rFonts w:ascii="仿宋_GB2312" w:eastAsia="仿宋_GB2312" w:hAnsi="仿宋" w:cs="Times New Roman" w:hint="eastAsia"/>
                <w:kern w:val="0"/>
                <w:sz w:val="28"/>
                <w:szCs w:val="28"/>
              </w:rPr>
              <w:t>运行管理和依托单位</w:t>
            </w:r>
            <w:r w:rsidR="005A2ECE" w:rsidRPr="00481403">
              <w:rPr>
                <w:rFonts w:ascii="仿宋_GB2312" w:eastAsia="仿宋_GB2312" w:hAnsi="仿宋" w:cs="Times New Roman" w:hint="eastAsia"/>
                <w:kern w:val="0"/>
                <w:sz w:val="28"/>
                <w:szCs w:val="28"/>
              </w:rPr>
              <w:t>支持</w:t>
            </w:r>
          </w:p>
        </w:tc>
        <w:tc>
          <w:tcPr>
            <w:tcW w:w="1155" w:type="dxa"/>
            <w:vAlign w:val="center"/>
          </w:tcPr>
          <w:p w:rsidR="005A2ECE" w:rsidRPr="00481403" w:rsidRDefault="005750C6" w:rsidP="005A2ECE">
            <w:pPr>
              <w:jc w:val="center"/>
              <w:rPr>
                <w:rFonts w:ascii="仿宋_GB2312" w:eastAsia="仿宋_GB2312" w:hAnsi="仿宋" w:cs="Times New Roman"/>
                <w:kern w:val="0"/>
                <w:sz w:val="28"/>
                <w:szCs w:val="28"/>
              </w:rPr>
            </w:pPr>
            <w:r w:rsidRPr="00481403">
              <w:rPr>
                <w:rFonts w:ascii="仿宋_GB2312" w:eastAsia="仿宋_GB2312" w:hAnsi="仿宋" w:cs="Times New Roman" w:hint="eastAsia"/>
                <w:kern w:val="0"/>
                <w:sz w:val="28"/>
                <w:szCs w:val="28"/>
              </w:rPr>
              <w:t>6</w:t>
            </w:r>
            <w:r w:rsidR="005A2ECE" w:rsidRPr="00481403">
              <w:rPr>
                <w:rFonts w:ascii="仿宋_GB2312" w:eastAsia="仿宋_GB2312" w:hAnsi="仿宋" w:cs="Times New Roman" w:hint="eastAsia"/>
                <w:kern w:val="0"/>
                <w:sz w:val="28"/>
                <w:szCs w:val="28"/>
              </w:rPr>
              <w:t>分</w:t>
            </w:r>
          </w:p>
        </w:tc>
      </w:tr>
    </w:tbl>
    <w:p w:rsidR="00481403" w:rsidRDefault="00481403">
      <w:pPr>
        <w:widowControl/>
        <w:jc w:val="left"/>
        <w:rPr>
          <w:rFonts w:ascii="仿宋" w:eastAsia="仿宋" w:hAnsi="仿宋" w:cs="Times New Roman"/>
          <w:sz w:val="32"/>
          <w:szCs w:val="32"/>
        </w:rPr>
      </w:pPr>
      <w:r>
        <w:rPr>
          <w:rFonts w:ascii="仿宋" w:eastAsia="仿宋" w:hAnsi="仿宋" w:cs="Times New Roman"/>
          <w:sz w:val="32"/>
          <w:szCs w:val="32"/>
        </w:rPr>
        <w:br w:type="page"/>
      </w:r>
    </w:p>
    <w:p w:rsidR="005A2ECE" w:rsidRPr="00481403" w:rsidRDefault="005A2ECE" w:rsidP="00481403">
      <w:pPr>
        <w:topLinePunct/>
        <w:adjustRightInd w:val="0"/>
        <w:ind w:firstLineChars="200" w:firstLine="640"/>
        <w:rPr>
          <w:rFonts w:ascii="黑体" w:eastAsia="黑体" w:hAnsi="黑体" w:cs="Times New Roman"/>
          <w:sz w:val="32"/>
          <w:szCs w:val="32"/>
        </w:rPr>
      </w:pPr>
      <w:r w:rsidRPr="00481403">
        <w:rPr>
          <w:rFonts w:ascii="黑体" w:eastAsia="黑体" w:hAnsi="黑体" w:cs="Times New Roman" w:hint="eastAsia"/>
          <w:sz w:val="32"/>
          <w:szCs w:val="32"/>
        </w:rPr>
        <w:lastRenderedPageBreak/>
        <w:t>指标体系说明：</w:t>
      </w:r>
    </w:p>
    <w:p w:rsidR="005A2ECE" w:rsidRPr="00481403" w:rsidRDefault="005A2ECE" w:rsidP="005A2ECE">
      <w:pPr>
        <w:topLinePunct/>
        <w:adjustRightInd w:val="0"/>
        <w:ind w:firstLineChars="200" w:firstLine="640"/>
        <w:rPr>
          <w:rFonts w:ascii="黑体" w:eastAsia="黑体" w:hAnsi="黑体" w:cs="Times New Roman"/>
          <w:sz w:val="32"/>
          <w:szCs w:val="32"/>
        </w:rPr>
      </w:pPr>
      <w:r w:rsidRPr="00481403">
        <w:rPr>
          <w:rFonts w:ascii="黑体" w:eastAsia="黑体" w:hAnsi="黑体" w:cs="Times New Roman" w:hint="eastAsia"/>
          <w:sz w:val="32"/>
          <w:szCs w:val="32"/>
        </w:rPr>
        <w:t>一、研究</w:t>
      </w:r>
      <w:r w:rsidR="005750C6" w:rsidRPr="00481403">
        <w:rPr>
          <w:rFonts w:ascii="黑体" w:eastAsia="黑体" w:hAnsi="黑体" w:cs="Times New Roman" w:hint="eastAsia"/>
          <w:sz w:val="32"/>
          <w:szCs w:val="32"/>
        </w:rPr>
        <w:t>定位</w:t>
      </w:r>
      <w:r w:rsidRPr="00481403">
        <w:rPr>
          <w:rFonts w:ascii="黑体" w:eastAsia="黑体" w:hAnsi="黑体" w:cs="Times New Roman" w:hint="eastAsia"/>
          <w:sz w:val="32"/>
          <w:szCs w:val="32"/>
        </w:rPr>
        <w:t>与</w:t>
      </w:r>
      <w:r w:rsidR="005750C6" w:rsidRPr="00481403">
        <w:rPr>
          <w:rFonts w:ascii="黑体" w:eastAsia="黑体" w:hAnsi="黑体" w:cs="Times New Roman" w:hint="eastAsia"/>
          <w:sz w:val="32"/>
          <w:szCs w:val="32"/>
        </w:rPr>
        <w:t>能力</w:t>
      </w:r>
    </w:p>
    <w:p w:rsidR="005A2ECE" w:rsidRPr="00481403" w:rsidRDefault="005A2ECE" w:rsidP="00DB6750">
      <w:pPr>
        <w:topLinePunct/>
        <w:adjustRightInd w:val="0"/>
        <w:ind w:firstLineChars="200" w:firstLine="648"/>
        <w:rPr>
          <w:rFonts w:ascii="楷体_GB2312" w:eastAsia="楷体_GB2312" w:hAnsi="楷体" w:cs="Times New Roman"/>
          <w:b/>
          <w:sz w:val="32"/>
          <w:szCs w:val="32"/>
        </w:rPr>
      </w:pPr>
      <w:r w:rsidRPr="00481403">
        <w:rPr>
          <w:rFonts w:ascii="楷体_GB2312" w:eastAsia="楷体_GB2312" w:hAnsi="楷体" w:cs="Times New Roman" w:hint="eastAsia"/>
          <w:b/>
          <w:sz w:val="32"/>
          <w:szCs w:val="32"/>
        </w:rPr>
        <w:t>（一）总体定位</w:t>
      </w:r>
      <w:r w:rsidR="005750C6" w:rsidRPr="00481403">
        <w:rPr>
          <w:rFonts w:ascii="楷体_GB2312" w:eastAsia="楷体_GB2312" w:hAnsi="楷体" w:cs="Times New Roman" w:hint="eastAsia"/>
          <w:b/>
          <w:sz w:val="32"/>
          <w:szCs w:val="32"/>
        </w:rPr>
        <w:t>和</w:t>
      </w:r>
      <w:r w:rsidRPr="00481403">
        <w:rPr>
          <w:rFonts w:ascii="楷体_GB2312" w:eastAsia="楷体_GB2312" w:hAnsi="楷体" w:cs="Times New Roman" w:hint="eastAsia"/>
          <w:b/>
          <w:sz w:val="32"/>
          <w:szCs w:val="32"/>
        </w:rPr>
        <w:t>研究方向。</w:t>
      </w:r>
    </w:p>
    <w:p w:rsidR="00F5791B" w:rsidRPr="00481403" w:rsidRDefault="005750C6" w:rsidP="008505EE">
      <w:pPr>
        <w:ind w:firstLineChars="200" w:firstLine="640"/>
        <w:rPr>
          <w:rFonts w:ascii="仿宋_GB2312" w:eastAsia="仿宋_GB2312" w:hAnsi="仿宋" w:cs="Times New Roman"/>
          <w:kern w:val="0"/>
          <w:sz w:val="32"/>
          <w:szCs w:val="32"/>
        </w:rPr>
      </w:pPr>
      <w:r w:rsidRPr="00481403">
        <w:rPr>
          <w:rFonts w:ascii="仿宋_GB2312" w:eastAsia="仿宋_GB2312" w:hAnsi="仿宋" w:cs="Times New Roman" w:hint="eastAsia"/>
          <w:kern w:val="0"/>
          <w:sz w:val="32"/>
          <w:szCs w:val="32"/>
        </w:rPr>
        <w:t>总体</w:t>
      </w:r>
      <w:r w:rsidR="005A2ECE" w:rsidRPr="00481403">
        <w:rPr>
          <w:rFonts w:ascii="仿宋_GB2312" w:eastAsia="仿宋_GB2312" w:hAnsi="仿宋" w:cs="Times New Roman" w:hint="eastAsia"/>
          <w:kern w:val="0"/>
          <w:sz w:val="32"/>
          <w:szCs w:val="32"/>
        </w:rPr>
        <w:t>定位明确，</w:t>
      </w:r>
      <w:r w:rsidRPr="00481403">
        <w:rPr>
          <w:rFonts w:ascii="仿宋_GB2312" w:eastAsia="仿宋_GB2312" w:hAnsi="仿宋" w:cs="Times New Roman" w:hint="eastAsia"/>
          <w:kern w:val="0"/>
          <w:sz w:val="32"/>
          <w:szCs w:val="32"/>
        </w:rPr>
        <w:t>目标清晰，重点突出，特色鲜明。各主要</w:t>
      </w:r>
      <w:r w:rsidR="005A2ECE" w:rsidRPr="00481403">
        <w:rPr>
          <w:rFonts w:ascii="仿宋_GB2312" w:eastAsia="仿宋_GB2312" w:hAnsi="仿宋" w:cs="Times New Roman" w:hint="eastAsia"/>
          <w:kern w:val="0"/>
          <w:sz w:val="32"/>
          <w:szCs w:val="32"/>
        </w:rPr>
        <w:t>研究方向</w:t>
      </w:r>
      <w:r w:rsidRPr="00481403">
        <w:rPr>
          <w:rFonts w:ascii="仿宋_GB2312" w:eastAsia="仿宋_GB2312" w:hAnsi="仿宋" w:cs="Times New Roman" w:hint="eastAsia"/>
          <w:kern w:val="0"/>
          <w:sz w:val="32"/>
          <w:szCs w:val="32"/>
        </w:rPr>
        <w:t>与</w:t>
      </w:r>
      <w:r w:rsidR="005A2ECE" w:rsidRPr="00481403">
        <w:rPr>
          <w:rFonts w:ascii="仿宋_GB2312" w:eastAsia="仿宋_GB2312" w:hAnsi="仿宋" w:cs="Times New Roman" w:hint="eastAsia"/>
          <w:kern w:val="0"/>
          <w:sz w:val="32"/>
          <w:szCs w:val="32"/>
        </w:rPr>
        <w:t>实验室</w:t>
      </w:r>
      <w:r w:rsidRPr="00481403">
        <w:rPr>
          <w:rFonts w:ascii="仿宋_GB2312" w:eastAsia="仿宋_GB2312" w:hAnsi="仿宋" w:cs="Times New Roman" w:hint="eastAsia"/>
          <w:kern w:val="0"/>
          <w:sz w:val="32"/>
          <w:szCs w:val="32"/>
        </w:rPr>
        <w:t>目标和</w:t>
      </w:r>
      <w:r w:rsidR="005A2ECE" w:rsidRPr="00481403">
        <w:rPr>
          <w:rFonts w:ascii="仿宋_GB2312" w:eastAsia="仿宋_GB2312" w:hAnsi="仿宋" w:cs="Times New Roman" w:hint="eastAsia"/>
          <w:kern w:val="0"/>
          <w:sz w:val="32"/>
          <w:szCs w:val="32"/>
        </w:rPr>
        <w:t>定位</w:t>
      </w:r>
      <w:r w:rsidRPr="00481403">
        <w:rPr>
          <w:rFonts w:ascii="仿宋_GB2312" w:eastAsia="仿宋_GB2312" w:hAnsi="仿宋" w:cs="Times New Roman" w:hint="eastAsia"/>
          <w:kern w:val="0"/>
          <w:sz w:val="32"/>
          <w:szCs w:val="32"/>
        </w:rPr>
        <w:t>一致</w:t>
      </w:r>
      <w:r w:rsidR="005A2ECE" w:rsidRPr="00481403">
        <w:rPr>
          <w:rFonts w:ascii="仿宋_GB2312" w:eastAsia="仿宋_GB2312" w:hAnsi="仿宋" w:cs="Times New Roman" w:hint="eastAsia"/>
          <w:kern w:val="0"/>
          <w:sz w:val="32"/>
          <w:szCs w:val="32"/>
        </w:rPr>
        <w:t>，</w:t>
      </w:r>
      <w:r w:rsidRPr="00481403">
        <w:rPr>
          <w:rFonts w:ascii="仿宋_GB2312" w:eastAsia="仿宋_GB2312" w:hAnsi="仿宋" w:cs="Times New Roman" w:hint="eastAsia"/>
          <w:kern w:val="0"/>
          <w:sz w:val="32"/>
          <w:szCs w:val="32"/>
        </w:rPr>
        <w:t>聚焦国家和行业重大战略需求，符合学科发展趋势，</w:t>
      </w:r>
      <w:r w:rsidR="005A2ECE" w:rsidRPr="00481403">
        <w:rPr>
          <w:rFonts w:ascii="仿宋_GB2312" w:eastAsia="仿宋_GB2312" w:hAnsi="仿宋" w:cs="Times New Roman" w:hint="eastAsia"/>
          <w:kern w:val="0"/>
          <w:sz w:val="32"/>
          <w:szCs w:val="32"/>
        </w:rPr>
        <w:t>相互</w:t>
      </w:r>
      <w:r w:rsidR="008505EE">
        <w:rPr>
          <w:rFonts w:ascii="仿宋_GB2312" w:eastAsia="仿宋_GB2312" w:hAnsi="仿宋" w:cs="Times New Roman" w:hint="eastAsia"/>
          <w:kern w:val="0"/>
          <w:sz w:val="32"/>
          <w:szCs w:val="32"/>
        </w:rPr>
        <w:t>关联</w:t>
      </w:r>
      <w:r w:rsidR="005A2ECE" w:rsidRPr="00481403">
        <w:rPr>
          <w:rFonts w:ascii="仿宋_GB2312" w:eastAsia="仿宋_GB2312" w:hAnsi="仿宋" w:cs="Times New Roman" w:hint="eastAsia"/>
          <w:kern w:val="0"/>
          <w:sz w:val="32"/>
          <w:szCs w:val="32"/>
        </w:rPr>
        <w:t>，</w:t>
      </w:r>
      <w:r w:rsidRPr="00481403">
        <w:rPr>
          <w:rFonts w:ascii="仿宋_GB2312" w:eastAsia="仿宋_GB2312" w:hAnsi="仿宋" w:cs="Times New Roman" w:hint="eastAsia"/>
          <w:kern w:val="0"/>
          <w:sz w:val="32"/>
          <w:szCs w:val="32"/>
        </w:rPr>
        <w:t>形成整体</w:t>
      </w:r>
      <w:r w:rsidR="005A2ECE" w:rsidRPr="00481403">
        <w:rPr>
          <w:rFonts w:ascii="仿宋_GB2312" w:eastAsia="仿宋_GB2312" w:hAnsi="仿宋" w:cs="Times New Roman" w:hint="eastAsia"/>
          <w:kern w:val="0"/>
          <w:sz w:val="32"/>
          <w:szCs w:val="32"/>
        </w:rPr>
        <w:t>。</w:t>
      </w:r>
    </w:p>
    <w:p w:rsidR="005A2ECE" w:rsidRPr="00481403" w:rsidRDefault="005750C6" w:rsidP="00DB6750">
      <w:pPr>
        <w:topLinePunct/>
        <w:adjustRightInd w:val="0"/>
        <w:ind w:firstLineChars="200" w:firstLine="648"/>
        <w:rPr>
          <w:rFonts w:ascii="楷体_GB2312" w:eastAsia="楷体_GB2312" w:hAnsi="楷体" w:cs="Times New Roman"/>
          <w:b/>
          <w:sz w:val="32"/>
          <w:szCs w:val="32"/>
        </w:rPr>
      </w:pPr>
      <w:r w:rsidRPr="00481403">
        <w:rPr>
          <w:rFonts w:ascii="楷体_GB2312" w:eastAsia="楷体_GB2312" w:hAnsi="楷体" w:cs="Times New Roman" w:hint="eastAsia"/>
          <w:b/>
          <w:sz w:val="32"/>
          <w:szCs w:val="32"/>
        </w:rPr>
        <w:t>（二）</w:t>
      </w:r>
      <w:r w:rsidR="005A2ECE" w:rsidRPr="00481403">
        <w:rPr>
          <w:rFonts w:ascii="楷体_GB2312" w:eastAsia="楷体_GB2312" w:hAnsi="楷体" w:cs="Times New Roman" w:hint="eastAsia"/>
          <w:b/>
          <w:sz w:val="32"/>
          <w:szCs w:val="32"/>
        </w:rPr>
        <w:t>承担</w:t>
      </w:r>
      <w:r w:rsidRPr="00481403">
        <w:rPr>
          <w:rFonts w:ascii="楷体_GB2312" w:eastAsia="楷体_GB2312" w:hAnsi="楷体" w:cs="Times New Roman" w:hint="eastAsia"/>
          <w:b/>
          <w:sz w:val="32"/>
          <w:szCs w:val="32"/>
        </w:rPr>
        <w:t>科研</w:t>
      </w:r>
      <w:r w:rsidR="005A2ECE" w:rsidRPr="00481403">
        <w:rPr>
          <w:rFonts w:ascii="楷体_GB2312" w:eastAsia="楷体_GB2312" w:hAnsi="楷体" w:cs="Times New Roman" w:hint="eastAsia"/>
          <w:b/>
          <w:sz w:val="32"/>
          <w:szCs w:val="32"/>
        </w:rPr>
        <w:t>任务</w:t>
      </w:r>
      <w:r w:rsidRPr="00481403">
        <w:rPr>
          <w:rFonts w:ascii="楷体_GB2312" w:eastAsia="楷体_GB2312" w:hAnsi="楷体" w:cs="Times New Roman" w:hint="eastAsia"/>
          <w:b/>
          <w:sz w:val="32"/>
          <w:szCs w:val="32"/>
        </w:rPr>
        <w:t>。</w:t>
      </w:r>
    </w:p>
    <w:p w:rsidR="0096535F" w:rsidRPr="008505EE" w:rsidRDefault="005A2ECE" w:rsidP="008505EE">
      <w:pPr>
        <w:ind w:firstLineChars="200" w:firstLine="640"/>
        <w:rPr>
          <w:rFonts w:ascii="仿宋_GB2312" w:eastAsia="仿宋_GB2312" w:hAnsi="仿宋" w:cs="Times New Roman"/>
          <w:kern w:val="0"/>
          <w:sz w:val="32"/>
          <w:szCs w:val="32"/>
        </w:rPr>
      </w:pPr>
      <w:r w:rsidRPr="008505EE">
        <w:rPr>
          <w:rFonts w:ascii="仿宋_GB2312" w:eastAsia="仿宋_GB2312" w:hAnsi="仿宋" w:cs="Times New Roman" w:hint="eastAsia"/>
          <w:kern w:val="0"/>
          <w:sz w:val="32"/>
          <w:szCs w:val="32"/>
        </w:rPr>
        <w:t>承担重大科研任务能力</w:t>
      </w:r>
      <w:r w:rsidR="0092670C" w:rsidRPr="008505EE">
        <w:rPr>
          <w:rFonts w:ascii="仿宋_GB2312" w:eastAsia="仿宋_GB2312" w:hAnsi="仿宋" w:cs="Times New Roman" w:hint="eastAsia"/>
          <w:kern w:val="0"/>
          <w:sz w:val="32"/>
          <w:szCs w:val="32"/>
        </w:rPr>
        <w:t>强</w:t>
      </w:r>
      <w:r w:rsidRPr="008505EE">
        <w:rPr>
          <w:rFonts w:ascii="仿宋_GB2312" w:eastAsia="仿宋_GB2312" w:hAnsi="仿宋" w:cs="Times New Roman" w:hint="eastAsia"/>
          <w:kern w:val="0"/>
          <w:sz w:val="32"/>
          <w:szCs w:val="32"/>
        </w:rPr>
        <w:t>，</w:t>
      </w:r>
      <w:r w:rsidR="0092670C" w:rsidRPr="008505EE">
        <w:rPr>
          <w:rFonts w:ascii="仿宋_GB2312" w:eastAsia="仿宋_GB2312" w:hAnsi="仿宋" w:cs="Times New Roman" w:hint="eastAsia"/>
          <w:kern w:val="0"/>
          <w:sz w:val="32"/>
          <w:szCs w:val="32"/>
        </w:rPr>
        <w:t>在</w:t>
      </w:r>
      <w:r w:rsidRPr="008505EE">
        <w:rPr>
          <w:rFonts w:ascii="仿宋_GB2312" w:eastAsia="仿宋_GB2312" w:hAnsi="仿宋" w:cs="Times New Roman" w:hint="eastAsia"/>
          <w:kern w:val="0"/>
          <w:sz w:val="32"/>
          <w:szCs w:val="32"/>
        </w:rPr>
        <w:t>评估期内牵头承担国家、</w:t>
      </w:r>
      <w:r w:rsidR="0092670C" w:rsidRPr="008505EE">
        <w:rPr>
          <w:rFonts w:ascii="仿宋_GB2312" w:eastAsia="仿宋_GB2312" w:hAnsi="仿宋" w:cs="Times New Roman" w:hint="eastAsia"/>
          <w:kern w:val="0"/>
          <w:sz w:val="32"/>
          <w:szCs w:val="32"/>
        </w:rPr>
        <w:t>省（区市）</w:t>
      </w:r>
      <w:r w:rsidR="0096535F" w:rsidRPr="008505EE">
        <w:rPr>
          <w:rFonts w:ascii="仿宋_GB2312" w:eastAsia="仿宋_GB2312" w:hAnsi="仿宋" w:cs="Times New Roman" w:hint="eastAsia"/>
          <w:kern w:val="0"/>
          <w:sz w:val="32"/>
          <w:szCs w:val="32"/>
        </w:rPr>
        <w:t>、</w:t>
      </w:r>
      <w:r w:rsidRPr="008505EE">
        <w:rPr>
          <w:rFonts w:ascii="仿宋_GB2312" w:eastAsia="仿宋_GB2312" w:hAnsi="仿宋" w:cs="Times New Roman" w:hint="eastAsia"/>
          <w:kern w:val="0"/>
          <w:sz w:val="32"/>
          <w:szCs w:val="32"/>
        </w:rPr>
        <w:t>行业</w:t>
      </w:r>
      <w:r w:rsidR="0096535F" w:rsidRPr="008505EE">
        <w:rPr>
          <w:rFonts w:ascii="仿宋_GB2312" w:eastAsia="仿宋_GB2312" w:hAnsi="仿宋" w:cs="Times New Roman" w:hint="eastAsia"/>
          <w:kern w:val="0"/>
          <w:sz w:val="32"/>
          <w:szCs w:val="32"/>
        </w:rPr>
        <w:t>以及国际合作</w:t>
      </w:r>
      <w:r w:rsidRPr="008505EE">
        <w:rPr>
          <w:rFonts w:ascii="仿宋_GB2312" w:eastAsia="仿宋_GB2312" w:hAnsi="仿宋" w:cs="Times New Roman" w:hint="eastAsia"/>
          <w:kern w:val="0"/>
          <w:sz w:val="32"/>
          <w:szCs w:val="32"/>
        </w:rPr>
        <w:t>重大科研</w:t>
      </w:r>
      <w:r w:rsidR="0096535F" w:rsidRPr="008505EE">
        <w:rPr>
          <w:rFonts w:ascii="仿宋_GB2312" w:eastAsia="仿宋_GB2312" w:hAnsi="仿宋" w:cs="Times New Roman" w:hint="eastAsia"/>
          <w:kern w:val="0"/>
          <w:sz w:val="32"/>
          <w:szCs w:val="32"/>
        </w:rPr>
        <w:t>项目</w:t>
      </w:r>
      <w:r w:rsidR="0092670C" w:rsidRPr="008505EE">
        <w:rPr>
          <w:rFonts w:ascii="仿宋_GB2312" w:eastAsia="仿宋_GB2312" w:hAnsi="仿宋" w:cs="Times New Roman" w:hint="eastAsia"/>
          <w:kern w:val="0"/>
          <w:sz w:val="32"/>
          <w:szCs w:val="32"/>
        </w:rPr>
        <w:t>、委托任务或咨询任务等</w:t>
      </w:r>
      <w:r w:rsidR="00E656CC" w:rsidRPr="008505EE">
        <w:rPr>
          <w:rFonts w:ascii="仿宋_GB2312" w:eastAsia="仿宋_GB2312" w:hAnsi="仿宋" w:cs="Times New Roman" w:hint="eastAsia"/>
          <w:kern w:val="0"/>
          <w:sz w:val="32"/>
          <w:szCs w:val="32"/>
        </w:rPr>
        <w:t>，</w:t>
      </w:r>
      <w:r w:rsidR="008505EE">
        <w:rPr>
          <w:rFonts w:ascii="仿宋_GB2312" w:eastAsia="仿宋_GB2312" w:hAnsi="仿宋" w:cs="Times New Roman" w:hint="eastAsia"/>
          <w:kern w:val="0"/>
          <w:sz w:val="32"/>
          <w:szCs w:val="32"/>
        </w:rPr>
        <w:t>并</w:t>
      </w:r>
      <w:r w:rsidR="00E656CC" w:rsidRPr="008505EE">
        <w:rPr>
          <w:rFonts w:ascii="仿宋_GB2312" w:eastAsia="仿宋_GB2312" w:hAnsi="仿宋" w:cs="Times New Roman" w:hint="eastAsia"/>
          <w:kern w:val="0"/>
          <w:sz w:val="32"/>
          <w:szCs w:val="32"/>
        </w:rPr>
        <w:t>发挥核心作用</w:t>
      </w:r>
      <w:r w:rsidRPr="008505EE">
        <w:rPr>
          <w:rFonts w:ascii="仿宋_GB2312" w:eastAsia="仿宋_GB2312" w:hAnsi="仿宋" w:cs="Times New Roman" w:hint="eastAsia"/>
          <w:kern w:val="0"/>
          <w:sz w:val="32"/>
          <w:szCs w:val="32"/>
        </w:rPr>
        <w:t>。</w:t>
      </w:r>
      <w:r w:rsidR="00264D8B" w:rsidRPr="008505EE">
        <w:rPr>
          <w:rFonts w:ascii="仿宋_GB2312" w:eastAsia="仿宋_GB2312" w:hAnsi="仿宋" w:cs="Times New Roman" w:hint="eastAsia"/>
          <w:kern w:val="0"/>
          <w:sz w:val="32"/>
          <w:szCs w:val="32"/>
        </w:rPr>
        <w:t>承担的主要</w:t>
      </w:r>
      <w:r w:rsidR="0096535F" w:rsidRPr="008505EE">
        <w:rPr>
          <w:rFonts w:ascii="仿宋_GB2312" w:eastAsia="仿宋_GB2312" w:hAnsi="仿宋" w:cs="Times New Roman" w:hint="eastAsia"/>
          <w:kern w:val="0"/>
          <w:sz w:val="32"/>
          <w:szCs w:val="32"/>
        </w:rPr>
        <w:t>科研任务符合实验室定位和研究方向。</w:t>
      </w:r>
    </w:p>
    <w:p w:rsidR="00264D8B" w:rsidRPr="00481403" w:rsidRDefault="00264D8B" w:rsidP="0092670C">
      <w:pPr>
        <w:ind w:firstLineChars="200" w:firstLine="640"/>
        <w:jc w:val="left"/>
        <w:rPr>
          <w:rFonts w:ascii="黑体" w:eastAsia="黑体" w:hAnsi="黑体" w:cs="Times New Roman"/>
          <w:kern w:val="0"/>
          <w:sz w:val="32"/>
          <w:szCs w:val="32"/>
        </w:rPr>
      </w:pPr>
      <w:r w:rsidRPr="00481403">
        <w:rPr>
          <w:rFonts w:ascii="黑体" w:eastAsia="黑体" w:hAnsi="黑体" w:cs="Times New Roman" w:hint="eastAsia"/>
          <w:kern w:val="0"/>
          <w:sz w:val="32"/>
          <w:szCs w:val="32"/>
        </w:rPr>
        <w:t>二、科研成果与贡献</w:t>
      </w:r>
    </w:p>
    <w:p w:rsidR="005A2ECE" w:rsidRPr="008505EE" w:rsidRDefault="005D19E6" w:rsidP="00481403">
      <w:pPr>
        <w:ind w:firstLineChars="200" w:firstLine="640"/>
        <w:rPr>
          <w:rFonts w:ascii="仿宋_GB2312" w:eastAsia="仿宋_GB2312" w:hAnsi="仿宋" w:cs="Times New Roman"/>
          <w:kern w:val="0"/>
          <w:sz w:val="32"/>
          <w:szCs w:val="32"/>
        </w:rPr>
      </w:pPr>
      <w:r w:rsidRPr="008505EE">
        <w:rPr>
          <w:rFonts w:ascii="仿宋_GB2312" w:eastAsia="仿宋_GB2312" w:hAnsi="仿宋" w:cs="Times New Roman" w:hint="eastAsia"/>
          <w:kern w:val="0"/>
          <w:sz w:val="32"/>
          <w:szCs w:val="32"/>
        </w:rPr>
        <w:t>对每个实验室5个以内代表性成果进行评价。</w:t>
      </w:r>
      <w:r w:rsidR="00422A4F">
        <w:rPr>
          <w:rFonts w:ascii="仿宋_GB2312" w:eastAsia="仿宋_GB2312" w:hAnsi="仿宋" w:cs="Times New Roman" w:hint="eastAsia"/>
          <w:kern w:val="0"/>
          <w:sz w:val="32"/>
          <w:szCs w:val="32"/>
        </w:rPr>
        <w:t>代表性成果是指</w:t>
      </w:r>
      <w:r w:rsidR="005A2ECE" w:rsidRPr="008505EE">
        <w:rPr>
          <w:rFonts w:ascii="仿宋_GB2312" w:eastAsia="仿宋_GB2312" w:hAnsi="仿宋" w:cs="Times New Roman" w:hint="eastAsia"/>
          <w:kern w:val="0"/>
          <w:sz w:val="32"/>
          <w:szCs w:val="32"/>
        </w:rPr>
        <w:t>评估期内由实验室人员在本实验室完成的</w:t>
      </w:r>
      <w:r w:rsidR="00422A4F">
        <w:rPr>
          <w:rFonts w:ascii="仿宋_GB2312" w:eastAsia="仿宋_GB2312" w:hAnsi="仿宋" w:cs="Times New Roman" w:hint="eastAsia"/>
          <w:kern w:val="0"/>
          <w:sz w:val="32"/>
          <w:szCs w:val="32"/>
        </w:rPr>
        <w:t>重大科研成果，以及通过国内外合作研究取得的重要成果。代表性</w:t>
      </w:r>
      <w:r w:rsidR="005A2ECE" w:rsidRPr="008505EE">
        <w:rPr>
          <w:rFonts w:ascii="仿宋_GB2312" w:eastAsia="仿宋_GB2312" w:hAnsi="仿宋" w:cs="Times New Roman" w:hint="eastAsia"/>
          <w:kern w:val="0"/>
          <w:sz w:val="32"/>
          <w:szCs w:val="32"/>
        </w:rPr>
        <w:t>成果</w:t>
      </w:r>
      <w:r w:rsidR="00422A4F">
        <w:rPr>
          <w:rFonts w:ascii="仿宋_GB2312" w:eastAsia="仿宋_GB2312" w:hAnsi="仿宋" w:cs="Times New Roman" w:hint="eastAsia"/>
          <w:kern w:val="0"/>
          <w:sz w:val="32"/>
          <w:szCs w:val="32"/>
        </w:rPr>
        <w:t>应与实验室研究定位和方向一致，具有较高</w:t>
      </w:r>
      <w:r w:rsidR="005A2ECE" w:rsidRPr="008505EE">
        <w:rPr>
          <w:rFonts w:ascii="仿宋_GB2312" w:eastAsia="仿宋_GB2312" w:hAnsi="仿宋" w:cs="Times New Roman" w:hint="eastAsia"/>
          <w:kern w:val="0"/>
          <w:sz w:val="32"/>
          <w:szCs w:val="32"/>
        </w:rPr>
        <w:t>学术水平与影响力，</w:t>
      </w:r>
      <w:r w:rsidR="00422A4F">
        <w:rPr>
          <w:rFonts w:ascii="仿宋_GB2312" w:eastAsia="仿宋_GB2312" w:hAnsi="仿宋" w:cs="Times New Roman" w:hint="eastAsia"/>
          <w:kern w:val="0"/>
          <w:sz w:val="32"/>
          <w:szCs w:val="32"/>
        </w:rPr>
        <w:t>为促进科学发展或解决关键科技问题发挥重要作用，</w:t>
      </w:r>
      <w:r w:rsidR="005A2ECE" w:rsidRPr="008505EE">
        <w:rPr>
          <w:rFonts w:ascii="仿宋_GB2312" w:eastAsia="仿宋_GB2312" w:hAnsi="仿宋" w:cs="Times New Roman" w:hint="eastAsia"/>
          <w:kern w:val="0"/>
          <w:sz w:val="32"/>
          <w:szCs w:val="32"/>
        </w:rPr>
        <w:t>对国家、行业、区域</w:t>
      </w:r>
      <w:r w:rsidR="00422A4F">
        <w:rPr>
          <w:rFonts w:ascii="仿宋_GB2312" w:eastAsia="仿宋_GB2312" w:hAnsi="仿宋" w:cs="Times New Roman" w:hint="eastAsia"/>
          <w:kern w:val="0"/>
          <w:sz w:val="32"/>
          <w:szCs w:val="32"/>
        </w:rPr>
        <w:t>发展提供重要科技支撑的重要成果。</w:t>
      </w:r>
      <w:r w:rsidR="005A2ECE" w:rsidRPr="008505EE">
        <w:rPr>
          <w:rFonts w:ascii="仿宋_GB2312" w:eastAsia="仿宋_GB2312" w:hAnsi="仿宋" w:cs="Times New Roman" w:hint="eastAsia"/>
          <w:kern w:val="0"/>
          <w:sz w:val="32"/>
          <w:szCs w:val="32"/>
        </w:rPr>
        <w:t>针对卫生计生行业不同的研究类型</w:t>
      </w:r>
      <w:r w:rsidR="00422A4F">
        <w:rPr>
          <w:rFonts w:ascii="仿宋_GB2312" w:eastAsia="仿宋_GB2312" w:hAnsi="仿宋" w:cs="Times New Roman" w:hint="eastAsia"/>
          <w:kern w:val="0"/>
          <w:sz w:val="32"/>
          <w:szCs w:val="32"/>
        </w:rPr>
        <w:t>和实验室定位</w:t>
      </w:r>
      <w:r w:rsidR="005A2ECE" w:rsidRPr="008505EE">
        <w:rPr>
          <w:rFonts w:ascii="仿宋_GB2312" w:eastAsia="仿宋_GB2312" w:hAnsi="仿宋" w:cs="Times New Roman" w:hint="eastAsia"/>
          <w:kern w:val="0"/>
          <w:sz w:val="32"/>
          <w:szCs w:val="32"/>
        </w:rPr>
        <w:t>，</w:t>
      </w:r>
      <w:r w:rsidR="00422A4F">
        <w:rPr>
          <w:rFonts w:ascii="仿宋_GB2312" w:eastAsia="仿宋_GB2312" w:hAnsi="仿宋" w:cs="Times New Roman" w:hint="eastAsia"/>
          <w:kern w:val="0"/>
          <w:sz w:val="32"/>
          <w:szCs w:val="32"/>
        </w:rPr>
        <w:t>进行分类综合评价</w:t>
      </w:r>
      <w:r w:rsidR="005A2ECE" w:rsidRPr="008505EE">
        <w:rPr>
          <w:rFonts w:ascii="仿宋_GB2312" w:eastAsia="仿宋_GB2312" w:hAnsi="仿宋" w:cs="Times New Roman" w:hint="eastAsia"/>
          <w:kern w:val="0"/>
          <w:sz w:val="32"/>
          <w:szCs w:val="32"/>
        </w:rPr>
        <w:t>。</w:t>
      </w:r>
    </w:p>
    <w:p w:rsidR="007E698B" w:rsidRPr="008505EE" w:rsidRDefault="005D19E6" w:rsidP="00DB6750">
      <w:pPr>
        <w:topLinePunct/>
        <w:adjustRightInd w:val="0"/>
        <w:ind w:firstLineChars="200" w:firstLine="648"/>
        <w:rPr>
          <w:rFonts w:ascii="楷体_GB2312" w:eastAsia="楷体_GB2312" w:hAnsi="仿宋" w:cs="Times New Roman"/>
          <w:sz w:val="32"/>
          <w:szCs w:val="32"/>
        </w:rPr>
      </w:pPr>
      <w:r w:rsidRPr="008505EE">
        <w:rPr>
          <w:rFonts w:ascii="楷体_GB2312" w:eastAsia="楷体_GB2312" w:hAnsi="楷体" w:cs="Times New Roman" w:hint="eastAsia"/>
          <w:b/>
          <w:sz w:val="32"/>
          <w:szCs w:val="32"/>
        </w:rPr>
        <w:t>（一）</w:t>
      </w:r>
      <w:r w:rsidR="005A2ECE" w:rsidRPr="008505EE">
        <w:rPr>
          <w:rFonts w:ascii="楷体_GB2312" w:eastAsia="楷体_GB2312" w:hAnsi="楷体" w:cs="Times New Roman" w:hint="eastAsia"/>
          <w:b/>
          <w:sz w:val="32"/>
          <w:szCs w:val="32"/>
        </w:rPr>
        <w:t>基础</w:t>
      </w:r>
      <w:r w:rsidR="00162F4D" w:rsidRPr="008505EE">
        <w:rPr>
          <w:rFonts w:ascii="楷体_GB2312" w:eastAsia="楷体_GB2312" w:hAnsi="楷体" w:cs="Times New Roman" w:hint="eastAsia"/>
          <w:b/>
          <w:sz w:val="32"/>
          <w:szCs w:val="32"/>
        </w:rPr>
        <w:t>研究类。</w:t>
      </w:r>
    </w:p>
    <w:p w:rsidR="008505EE" w:rsidRDefault="005A2ECE" w:rsidP="008505EE">
      <w:pPr>
        <w:ind w:firstLineChars="200" w:firstLine="640"/>
        <w:rPr>
          <w:rFonts w:ascii="仿宋_GB2312" w:eastAsia="仿宋_GB2312" w:hAnsi="仿宋" w:cs="Times New Roman"/>
          <w:kern w:val="0"/>
          <w:sz w:val="32"/>
          <w:szCs w:val="32"/>
        </w:rPr>
      </w:pPr>
      <w:r w:rsidRPr="008505EE">
        <w:rPr>
          <w:rFonts w:ascii="仿宋_GB2312" w:eastAsia="仿宋_GB2312" w:hAnsi="仿宋" w:cs="Times New Roman" w:hint="eastAsia"/>
          <w:kern w:val="0"/>
          <w:sz w:val="32"/>
          <w:szCs w:val="32"/>
        </w:rPr>
        <w:t>在科学</w:t>
      </w:r>
      <w:r w:rsidR="00422A4F">
        <w:rPr>
          <w:rFonts w:ascii="仿宋_GB2312" w:eastAsia="仿宋_GB2312" w:hAnsi="仿宋" w:cs="Times New Roman" w:hint="eastAsia"/>
          <w:kern w:val="0"/>
          <w:sz w:val="32"/>
          <w:szCs w:val="32"/>
        </w:rPr>
        <w:t>前沿探索中</w:t>
      </w:r>
      <w:r w:rsidRPr="008505EE">
        <w:rPr>
          <w:rFonts w:ascii="仿宋_GB2312" w:eastAsia="仿宋_GB2312" w:hAnsi="仿宋" w:cs="Times New Roman" w:hint="eastAsia"/>
          <w:kern w:val="0"/>
          <w:sz w:val="32"/>
          <w:szCs w:val="32"/>
        </w:rPr>
        <w:t>取得</w:t>
      </w:r>
      <w:r w:rsidR="00422A4F">
        <w:rPr>
          <w:rFonts w:ascii="仿宋_GB2312" w:eastAsia="仿宋_GB2312" w:hAnsi="仿宋" w:cs="Times New Roman" w:hint="eastAsia"/>
          <w:kern w:val="0"/>
          <w:sz w:val="32"/>
          <w:szCs w:val="32"/>
        </w:rPr>
        <w:t>的</w:t>
      </w:r>
      <w:r w:rsidR="0013344C" w:rsidRPr="008505EE">
        <w:rPr>
          <w:rFonts w:ascii="仿宋_GB2312" w:eastAsia="仿宋_GB2312" w:hAnsi="仿宋" w:cs="Times New Roman" w:hint="eastAsia"/>
          <w:kern w:val="0"/>
          <w:sz w:val="32"/>
          <w:szCs w:val="32"/>
        </w:rPr>
        <w:t>具有较大影响的原创性成果</w:t>
      </w:r>
      <w:r w:rsidRPr="008505EE">
        <w:rPr>
          <w:rFonts w:ascii="仿宋_GB2312" w:eastAsia="仿宋_GB2312" w:hAnsi="仿宋" w:cs="Times New Roman" w:hint="eastAsia"/>
          <w:kern w:val="0"/>
          <w:sz w:val="32"/>
          <w:szCs w:val="32"/>
        </w:rPr>
        <w:t>，</w:t>
      </w:r>
      <w:r w:rsidR="0013344C" w:rsidRPr="008505EE">
        <w:rPr>
          <w:rFonts w:ascii="仿宋_GB2312" w:eastAsia="仿宋_GB2312" w:hAnsi="仿宋" w:cs="Times New Roman" w:hint="eastAsia"/>
          <w:kern w:val="0"/>
          <w:sz w:val="32"/>
          <w:szCs w:val="32"/>
        </w:rPr>
        <w:lastRenderedPageBreak/>
        <w:t>在</w:t>
      </w:r>
      <w:r w:rsidR="00422A4F">
        <w:rPr>
          <w:rFonts w:ascii="仿宋_GB2312" w:eastAsia="仿宋_GB2312" w:hAnsi="仿宋" w:cs="Times New Roman" w:hint="eastAsia"/>
          <w:kern w:val="0"/>
          <w:sz w:val="32"/>
          <w:szCs w:val="32"/>
        </w:rPr>
        <w:t>本领域</w:t>
      </w:r>
      <w:r w:rsidR="0013344C" w:rsidRPr="008505EE">
        <w:rPr>
          <w:rFonts w:ascii="仿宋_GB2312" w:eastAsia="仿宋_GB2312" w:hAnsi="仿宋" w:cs="Times New Roman" w:hint="eastAsia"/>
          <w:kern w:val="0"/>
          <w:sz w:val="32"/>
          <w:szCs w:val="32"/>
        </w:rPr>
        <w:t>国际公认的</w:t>
      </w:r>
      <w:r w:rsidR="00422A4F">
        <w:rPr>
          <w:rFonts w:ascii="仿宋_GB2312" w:eastAsia="仿宋_GB2312" w:hAnsi="仿宋" w:cs="Times New Roman" w:hint="eastAsia"/>
          <w:kern w:val="0"/>
          <w:sz w:val="32"/>
          <w:szCs w:val="32"/>
        </w:rPr>
        <w:t>优秀期刊上</w:t>
      </w:r>
      <w:r w:rsidR="0013344C" w:rsidRPr="008505EE">
        <w:rPr>
          <w:rFonts w:ascii="仿宋_GB2312" w:eastAsia="仿宋_GB2312" w:hAnsi="仿宋" w:cs="Times New Roman" w:hint="eastAsia"/>
          <w:kern w:val="0"/>
          <w:sz w:val="32"/>
          <w:szCs w:val="32"/>
        </w:rPr>
        <w:t>发表</w:t>
      </w:r>
      <w:r w:rsidR="00422A4F">
        <w:rPr>
          <w:rFonts w:ascii="仿宋_GB2312" w:eastAsia="仿宋_GB2312" w:hAnsi="仿宋" w:cs="Times New Roman" w:hint="eastAsia"/>
          <w:kern w:val="0"/>
          <w:sz w:val="32"/>
          <w:szCs w:val="32"/>
        </w:rPr>
        <w:t>高水平学术</w:t>
      </w:r>
      <w:r w:rsidR="0013344C" w:rsidRPr="008505EE">
        <w:rPr>
          <w:rFonts w:ascii="仿宋_GB2312" w:eastAsia="仿宋_GB2312" w:hAnsi="仿宋" w:cs="Times New Roman" w:hint="eastAsia"/>
          <w:kern w:val="0"/>
          <w:sz w:val="32"/>
          <w:szCs w:val="32"/>
        </w:rPr>
        <w:t>论文，</w:t>
      </w:r>
      <w:r w:rsidR="00422A4F">
        <w:rPr>
          <w:rFonts w:ascii="仿宋_GB2312" w:eastAsia="仿宋_GB2312" w:hAnsi="仿宋" w:cs="Times New Roman" w:hint="eastAsia"/>
          <w:kern w:val="0"/>
          <w:sz w:val="32"/>
          <w:szCs w:val="32"/>
        </w:rPr>
        <w:t>出版专著，</w:t>
      </w:r>
      <w:r w:rsidR="0013344C" w:rsidRPr="008505EE">
        <w:rPr>
          <w:rFonts w:ascii="仿宋_GB2312" w:eastAsia="仿宋_GB2312" w:hAnsi="仿宋" w:cs="Times New Roman" w:hint="eastAsia"/>
          <w:kern w:val="0"/>
          <w:sz w:val="32"/>
          <w:szCs w:val="32"/>
        </w:rPr>
        <w:t>得到国内外学术界公认并被广泛引用</w:t>
      </w:r>
      <w:r w:rsidR="006B3760" w:rsidRPr="008505EE">
        <w:rPr>
          <w:rFonts w:ascii="仿宋_GB2312" w:eastAsia="仿宋_GB2312" w:hAnsi="仿宋" w:cs="Times New Roman" w:hint="eastAsia"/>
          <w:kern w:val="0"/>
          <w:sz w:val="32"/>
          <w:szCs w:val="32"/>
        </w:rPr>
        <w:t>；</w:t>
      </w:r>
      <w:r w:rsidR="002B2E12" w:rsidRPr="008505EE">
        <w:rPr>
          <w:rFonts w:ascii="仿宋_GB2312" w:eastAsia="仿宋_GB2312" w:hAnsi="仿宋" w:cs="Times New Roman" w:hint="eastAsia"/>
          <w:kern w:val="0"/>
          <w:sz w:val="32"/>
          <w:szCs w:val="32"/>
        </w:rPr>
        <w:t>或受邀在国际重要学术会议上发表报告，产生重要学术影响，</w:t>
      </w:r>
      <w:r w:rsidR="00422A4F">
        <w:rPr>
          <w:rFonts w:ascii="仿宋_GB2312" w:eastAsia="仿宋_GB2312" w:hAnsi="仿宋" w:cs="Times New Roman" w:hint="eastAsia"/>
          <w:kern w:val="0"/>
          <w:sz w:val="32"/>
          <w:szCs w:val="32"/>
        </w:rPr>
        <w:t>推动</w:t>
      </w:r>
      <w:r w:rsidRPr="008505EE">
        <w:rPr>
          <w:rFonts w:ascii="仿宋_GB2312" w:eastAsia="仿宋_GB2312" w:hAnsi="仿宋" w:cs="Times New Roman" w:hint="eastAsia"/>
          <w:kern w:val="0"/>
          <w:sz w:val="32"/>
          <w:szCs w:val="32"/>
        </w:rPr>
        <w:t>本学科</w:t>
      </w:r>
      <w:r w:rsidR="002B2E12" w:rsidRPr="008505EE">
        <w:rPr>
          <w:rFonts w:ascii="仿宋_GB2312" w:eastAsia="仿宋_GB2312" w:hAnsi="仿宋" w:cs="Times New Roman" w:hint="eastAsia"/>
          <w:kern w:val="0"/>
          <w:sz w:val="32"/>
          <w:szCs w:val="32"/>
        </w:rPr>
        <w:t>领域</w:t>
      </w:r>
      <w:r w:rsidRPr="008505EE">
        <w:rPr>
          <w:rFonts w:ascii="仿宋_GB2312" w:eastAsia="仿宋_GB2312" w:hAnsi="仿宋" w:cs="Times New Roman" w:hint="eastAsia"/>
          <w:kern w:val="0"/>
          <w:sz w:val="32"/>
          <w:szCs w:val="32"/>
        </w:rPr>
        <w:t>发展。</w:t>
      </w:r>
    </w:p>
    <w:p w:rsidR="005A2ECE" w:rsidRPr="008505EE" w:rsidRDefault="005A2ECE" w:rsidP="008505EE">
      <w:pPr>
        <w:ind w:firstLineChars="200" w:firstLine="640"/>
        <w:rPr>
          <w:rFonts w:ascii="仿宋_GB2312" w:eastAsia="仿宋_GB2312" w:hAnsi="仿宋" w:cs="Times New Roman"/>
          <w:kern w:val="0"/>
          <w:sz w:val="32"/>
          <w:szCs w:val="32"/>
        </w:rPr>
      </w:pPr>
      <w:r w:rsidRPr="008505EE">
        <w:rPr>
          <w:rFonts w:ascii="仿宋_GB2312" w:eastAsia="仿宋_GB2312" w:hAnsi="仿宋" w:cs="Times New Roman" w:hint="eastAsia"/>
          <w:kern w:val="0"/>
          <w:sz w:val="32"/>
          <w:szCs w:val="32"/>
        </w:rPr>
        <w:t>侧重</w:t>
      </w:r>
      <w:r w:rsidR="00914225" w:rsidRPr="008505EE">
        <w:rPr>
          <w:rFonts w:ascii="仿宋_GB2312" w:eastAsia="仿宋_GB2312" w:hAnsi="仿宋" w:cs="Times New Roman" w:hint="eastAsia"/>
          <w:kern w:val="0"/>
          <w:sz w:val="32"/>
          <w:szCs w:val="32"/>
        </w:rPr>
        <w:t>评价</w:t>
      </w:r>
      <w:r w:rsidR="00F92DB5" w:rsidRPr="008505EE">
        <w:rPr>
          <w:rFonts w:ascii="仿宋_GB2312" w:eastAsia="仿宋_GB2312" w:hAnsi="仿宋" w:cs="Times New Roman" w:hint="eastAsia"/>
          <w:kern w:val="0"/>
          <w:sz w:val="32"/>
          <w:szCs w:val="32"/>
        </w:rPr>
        <w:t>原始</w:t>
      </w:r>
      <w:r w:rsidR="00914225" w:rsidRPr="008505EE">
        <w:rPr>
          <w:rFonts w:ascii="仿宋_GB2312" w:eastAsia="仿宋_GB2312" w:hAnsi="仿宋" w:cs="Times New Roman" w:hint="eastAsia"/>
          <w:kern w:val="0"/>
          <w:sz w:val="32"/>
          <w:szCs w:val="32"/>
        </w:rPr>
        <w:t>创新水平和</w:t>
      </w:r>
      <w:r w:rsidR="00F92DB5" w:rsidRPr="008505EE">
        <w:rPr>
          <w:rFonts w:ascii="仿宋_GB2312" w:eastAsia="仿宋_GB2312" w:hAnsi="仿宋" w:cs="Times New Roman" w:hint="eastAsia"/>
          <w:kern w:val="0"/>
          <w:sz w:val="32"/>
          <w:szCs w:val="32"/>
        </w:rPr>
        <w:t>国际占位</w:t>
      </w:r>
      <w:r w:rsidR="00914225" w:rsidRPr="008505EE">
        <w:rPr>
          <w:rFonts w:ascii="仿宋_GB2312" w:eastAsia="仿宋_GB2312" w:hAnsi="仿宋" w:cs="Times New Roman" w:hint="eastAsia"/>
          <w:kern w:val="0"/>
          <w:sz w:val="32"/>
          <w:szCs w:val="32"/>
        </w:rPr>
        <w:t>，重点考评</w:t>
      </w:r>
      <w:r w:rsidR="002B2E12" w:rsidRPr="008505EE">
        <w:rPr>
          <w:rFonts w:ascii="仿宋_GB2312" w:eastAsia="仿宋_GB2312" w:hAnsi="仿宋" w:cs="Times New Roman" w:hint="eastAsia"/>
          <w:kern w:val="0"/>
          <w:sz w:val="32"/>
          <w:szCs w:val="32"/>
        </w:rPr>
        <w:t>代表性</w:t>
      </w:r>
      <w:r w:rsidRPr="008505EE">
        <w:rPr>
          <w:rFonts w:ascii="仿宋_GB2312" w:eastAsia="仿宋_GB2312" w:hAnsi="仿宋" w:cs="Times New Roman" w:hint="eastAsia"/>
          <w:kern w:val="0"/>
          <w:sz w:val="32"/>
          <w:szCs w:val="32"/>
        </w:rPr>
        <w:t>论文</w:t>
      </w:r>
      <w:r w:rsidR="002B2E12" w:rsidRPr="008505EE">
        <w:rPr>
          <w:rFonts w:ascii="仿宋_GB2312" w:eastAsia="仿宋_GB2312" w:hAnsi="仿宋" w:cs="Times New Roman" w:hint="eastAsia"/>
          <w:kern w:val="0"/>
          <w:sz w:val="32"/>
          <w:szCs w:val="32"/>
        </w:rPr>
        <w:t>和</w:t>
      </w:r>
      <w:r w:rsidRPr="008505EE">
        <w:rPr>
          <w:rFonts w:ascii="仿宋_GB2312" w:eastAsia="仿宋_GB2312" w:hAnsi="仿宋" w:cs="Times New Roman" w:hint="eastAsia"/>
          <w:kern w:val="0"/>
          <w:sz w:val="32"/>
          <w:szCs w:val="32"/>
        </w:rPr>
        <w:t>专著</w:t>
      </w:r>
      <w:r w:rsidR="002B2E12" w:rsidRPr="008505EE">
        <w:rPr>
          <w:rFonts w:ascii="仿宋_GB2312" w:eastAsia="仿宋_GB2312" w:hAnsi="仿宋" w:cs="Times New Roman" w:hint="eastAsia"/>
          <w:kern w:val="0"/>
          <w:sz w:val="32"/>
          <w:szCs w:val="32"/>
        </w:rPr>
        <w:t>的</w:t>
      </w:r>
      <w:r w:rsidR="006B3760" w:rsidRPr="008505EE">
        <w:rPr>
          <w:rFonts w:ascii="仿宋_GB2312" w:eastAsia="仿宋_GB2312" w:hAnsi="仿宋" w:cs="Times New Roman" w:hint="eastAsia"/>
          <w:kern w:val="0"/>
          <w:sz w:val="32"/>
          <w:szCs w:val="32"/>
        </w:rPr>
        <w:t>水平</w:t>
      </w:r>
      <w:r w:rsidR="008505EE">
        <w:rPr>
          <w:rFonts w:ascii="仿宋_GB2312" w:eastAsia="仿宋_GB2312" w:hAnsi="仿宋" w:cs="Times New Roman" w:hint="eastAsia"/>
          <w:kern w:val="0"/>
          <w:sz w:val="32"/>
          <w:szCs w:val="32"/>
        </w:rPr>
        <w:t>，</w:t>
      </w:r>
      <w:r w:rsidR="006B3760" w:rsidRPr="008505EE">
        <w:rPr>
          <w:rFonts w:ascii="仿宋_GB2312" w:eastAsia="仿宋_GB2312" w:hAnsi="仿宋" w:cs="Times New Roman" w:hint="eastAsia"/>
          <w:kern w:val="0"/>
          <w:sz w:val="32"/>
          <w:szCs w:val="32"/>
        </w:rPr>
        <w:t>以及</w:t>
      </w:r>
      <w:r w:rsidR="002B2E12" w:rsidRPr="008505EE">
        <w:rPr>
          <w:rFonts w:ascii="仿宋_GB2312" w:eastAsia="仿宋_GB2312" w:hAnsi="仿宋" w:cs="Times New Roman" w:hint="eastAsia"/>
          <w:kern w:val="0"/>
          <w:sz w:val="32"/>
          <w:szCs w:val="32"/>
        </w:rPr>
        <w:t>引用评价情况</w:t>
      </w:r>
      <w:r w:rsidR="008505EE">
        <w:rPr>
          <w:rFonts w:ascii="仿宋_GB2312" w:eastAsia="仿宋_GB2312" w:hAnsi="仿宋" w:cs="Times New Roman" w:hint="eastAsia"/>
          <w:kern w:val="0"/>
          <w:sz w:val="32"/>
          <w:szCs w:val="32"/>
        </w:rPr>
        <w:t>和</w:t>
      </w:r>
      <w:r w:rsidR="00914225" w:rsidRPr="008505EE">
        <w:rPr>
          <w:rFonts w:ascii="仿宋_GB2312" w:eastAsia="仿宋_GB2312" w:hAnsi="仿宋" w:cs="Times New Roman" w:hint="eastAsia"/>
          <w:kern w:val="0"/>
          <w:sz w:val="32"/>
          <w:szCs w:val="32"/>
        </w:rPr>
        <w:t>取得科技成果奖励</w:t>
      </w:r>
      <w:r w:rsidR="00DC4887" w:rsidRPr="008505EE">
        <w:rPr>
          <w:rFonts w:ascii="仿宋_GB2312" w:eastAsia="仿宋_GB2312" w:hAnsi="仿宋" w:cs="Times New Roman" w:hint="eastAsia"/>
          <w:kern w:val="0"/>
          <w:sz w:val="32"/>
          <w:szCs w:val="32"/>
        </w:rPr>
        <w:t>等</w:t>
      </w:r>
      <w:r w:rsidR="00914225" w:rsidRPr="008505EE">
        <w:rPr>
          <w:rFonts w:ascii="仿宋_GB2312" w:eastAsia="仿宋_GB2312" w:hAnsi="仿宋" w:cs="Times New Roman" w:hint="eastAsia"/>
          <w:kern w:val="0"/>
          <w:sz w:val="32"/>
          <w:szCs w:val="32"/>
        </w:rPr>
        <w:t>情况</w:t>
      </w:r>
      <w:r w:rsidRPr="008505EE">
        <w:rPr>
          <w:rFonts w:ascii="仿宋_GB2312" w:eastAsia="仿宋_GB2312" w:hAnsi="仿宋" w:cs="Times New Roman" w:hint="eastAsia"/>
          <w:kern w:val="0"/>
          <w:sz w:val="32"/>
          <w:szCs w:val="32"/>
        </w:rPr>
        <w:t>。</w:t>
      </w:r>
      <w:r w:rsidR="00CC7921" w:rsidRPr="008505EE">
        <w:rPr>
          <w:rFonts w:ascii="仿宋_GB2312" w:eastAsia="仿宋_GB2312" w:hAnsi="仿宋" w:cs="Times New Roman" w:hint="eastAsia"/>
          <w:kern w:val="0"/>
          <w:sz w:val="32"/>
          <w:szCs w:val="32"/>
        </w:rPr>
        <w:t>基础科学数据、资料和标本等科技资源库建设</w:t>
      </w:r>
      <w:r w:rsidR="008505EE">
        <w:rPr>
          <w:rFonts w:ascii="仿宋_GB2312" w:eastAsia="仿宋_GB2312" w:hAnsi="仿宋" w:cs="Times New Roman" w:hint="eastAsia"/>
          <w:kern w:val="0"/>
          <w:sz w:val="32"/>
          <w:szCs w:val="32"/>
        </w:rPr>
        <w:t>情况</w:t>
      </w:r>
      <w:r w:rsidR="00CC7921" w:rsidRPr="008505EE">
        <w:rPr>
          <w:rFonts w:ascii="仿宋_GB2312" w:eastAsia="仿宋_GB2312" w:hAnsi="仿宋" w:cs="Times New Roman" w:hint="eastAsia"/>
          <w:kern w:val="0"/>
          <w:sz w:val="32"/>
          <w:szCs w:val="32"/>
        </w:rPr>
        <w:t>，具有权威性、系统性、完整性和科学性，并提供良好的服务和资源共享。</w:t>
      </w:r>
    </w:p>
    <w:p w:rsidR="005961C3" w:rsidRPr="008505EE" w:rsidRDefault="005D19E6" w:rsidP="00DB6750">
      <w:pPr>
        <w:topLinePunct/>
        <w:adjustRightInd w:val="0"/>
        <w:ind w:firstLineChars="200" w:firstLine="648"/>
        <w:rPr>
          <w:rFonts w:ascii="楷体_GB2312" w:eastAsia="楷体_GB2312" w:hAnsi="楷体" w:cs="Times New Roman"/>
          <w:b/>
          <w:sz w:val="32"/>
          <w:szCs w:val="32"/>
        </w:rPr>
      </w:pPr>
      <w:r w:rsidRPr="008505EE">
        <w:rPr>
          <w:rFonts w:ascii="楷体_GB2312" w:eastAsia="楷体_GB2312" w:hAnsi="楷体" w:cs="Times New Roman" w:hint="eastAsia"/>
          <w:b/>
          <w:sz w:val="32"/>
          <w:szCs w:val="32"/>
        </w:rPr>
        <w:t>（二）</w:t>
      </w:r>
      <w:r w:rsidR="005A2ECE" w:rsidRPr="008505EE">
        <w:rPr>
          <w:rFonts w:ascii="楷体_GB2312" w:eastAsia="楷体_GB2312" w:hAnsi="楷体" w:cs="Times New Roman" w:hint="eastAsia"/>
          <w:b/>
          <w:sz w:val="32"/>
          <w:szCs w:val="32"/>
        </w:rPr>
        <w:t>临床</w:t>
      </w:r>
      <w:r w:rsidR="008505EE">
        <w:rPr>
          <w:rFonts w:ascii="楷体_GB2312" w:eastAsia="楷体_GB2312" w:hAnsi="楷体" w:cs="Times New Roman" w:hint="eastAsia"/>
          <w:b/>
          <w:sz w:val="32"/>
          <w:szCs w:val="32"/>
        </w:rPr>
        <w:t>研究</w:t>
      </w:r>
      <w:r w:rsidR="006B3760" w:rsidRPr="008505EE">
        <w:rPr>
          <w:rFonts w:ascii="楷体_GB2312" w:eastAsia="楷体_GB2312" w:hAnsi="楷体" w:cs="Times New Roman" w:hint="eastAsia"/>
          <w:b/>
          <w:sz w:val="32"/>
          <w:szCs w:val="32"/>
        </w:rPr>
        <w:t>类。</w:t>
      </w:r>
    </w:p>
    <w:p w:rsidR="00422A4F" w:rsidRDefault="00422A4F" w:rsidP="008505EE">
      <w:pPr>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在解决卫生计生或国家安全领域的重大科技问题和重大需求中，创新防治策略，突破关键技术，优化集成方案，取得创造性成果并实现成果转化，获得良好经济和社会效益。</w:t>
      </w:r>
    </w:p>
    <w:p w:rsidR="008505EE" w:rsidRDefault="005A2ECE" w:rsidP="008505EE">
      <w:pPr>
        <w:ind w:firstLineChars="200" w:firstLine="640"/>
        <w:rPr>
          <w:rFonts w:ascii="仿宋_GB2312" w:eastAsia="仿宋_GB2312" w:hAnsi="仿宋" w:cs="Times New Roman"/>
          <w:kern w:val="0"/>
          <w:sz w:val="32"/>
          <w:szCs w:val="32"/>
        </w:rPr>
      </w:pPr>
      <w:r w:rsidRPr="008505EE">
        <w:rPr>
          <w:rFonts w:ascii="仿宋_GB2312" w:eastAsia="仿宋_GB2312" w:hAnsi="仿宋" w:cs="Times New Roman" w:hint="eastAsia"/>
          <w:kern w:val="0"/>
          <w:sz w:val="32"/>
          <w:szCs w:val="32"/>
        </w:rPr>
        <w:t>在</w:t>
      </w:r>
      <w:r w:rsidR="006B3760" w:rsidRPr="008505EE">
        <w:rPr>
          <w:rFonts w:ascii="仿宋_GB2312" w:eastAsia="仿宋_GB2312" w:hAnsi="仿宋" w:cs="Times New Roman" w:hint="eastAsia"/>
          <w:kern w:val="0"/>
          <w:sz w:val="32"/>
          <w:szCs w:val="32"/>
        </w:rPr>
        <w:t>疾病</w:t>
      </w:r>
      <w:r w:rsidRPr="008505EE">
        <w:rPr>
          <w:rFonts w:ascii="仿宋_GB2312" w:eastAsia="仿宋_GB2312" w:hAnsi="仿宋" w:cs="Times New Roman" w:hint="eastAsia"/>
          <w:kern w:val="0"/>
          <w:sz w:val="32"/>
          <w:szCs w:val="32"/>
        </w:rPr>
        <w:t>诊断、治疗</w:t>
      </w:r>
      <w:r w:rsidR="008505EE">
        <w:rPr>
          <w:rFonts w:ascii="仿宋_GB2312" w:eastAsia="仿宋_GB2312" w:hAnsi="仿宋" w:cs="Times New Roman" w:hint="eastAsia"/>
          <w:kern w:val="0"/>
          <w:sz w:val="32"/>
          <w:szCs w:val="32"/>
        </w:rPr>
        <w:t>、</w:t>
      </w:r>
      <w:r w:rsidR="006B3760" w:rsidRPr="008505EE">
        <w:rPr>
          <w:rFonts w:ascii="仿宋_GB2312" w:eastAsia="仿宋_GB2312" w:hAnsi="仿宋" w:cs="Times New Roman" w:hint="eastAsia"/>
          <w:kern w:val="0"/>
          <w:sz w:val="32"/>
          <w:szCs w:val="32"/>
        </w:rPr>
        <w:t>预防</w:t>
      </w:r>
      <w:r w:rsidR="008505EE">
        <w:rPr>
          <w:rFonts w:ascii="仿宋_GB2312" w:eastAsia="仿宋_GB2312" w:hAnsi="仿宋" w:cs="Times New Roman" w:hint="eastAsia"/>
          <w:kern w:val="0"/>
          <w:sz w:val="32"/>
          <w:szCs w:val="32"/>
        </w:rPr>
        <w:t>的</w:t>
      </w:r>
      <w:r w:rsidRPr="008505EE">
        <w:rPr>
          <w:rFonts w:ascii="仿宋_GB2312" w:eastAsia="仿宋_GB2312" w:hAnsi="仿宋" w:cs="Times New Roman" w:hint="eastAsia"/>
          <w:kern w:val="0"/>
          <w:sz w:val="32"/>
          <w:szCs w:val="32"/>
        </w:rPr>
        <w:t>技术</w:t>
      </w:r>
      <w:r w:rsidR="00CC7921" w:rsidRPr="008505EE">
        <w:rPr>
          <w:rFonts w:ascii="仿宋_GB2312" w:eastAsia="仿宋_GB2312" w:hAnsi="仿宋" w:cs="Times New Roman" w:hint="eastAsia"/>
          <w:kern w:val="0"/>
          <w:sz w:val="32"/>
          <w:szCs w:val="32"/>
        </w:rPr>
        <w:t>研发</w:t>
      </w:r>
      <w:r w:rsidR="008505EE">
        <w:rPr>
          <w:rFonts w:ascii="仿宋_GB2312" w:eastAsia="仿宋_GB2312" w:hAnsi="仿宋" w:cs="Times New Roman" w:hint="eastAsia"/>
          <w:kern w:val="0"/>
          <w:sz w:val="32"/>
          <w:szCs w:val="32"/>
        </w:rPr>
        <w:t>领域</w:t>
      </w:r>
      <w:r w:rsidR="00465803" w:rsidRPr="008505EE">
        <w:rPr>
          <w:rFonts w:ascii="仿宋_GB2312" w:eastAsia="仿宋_GB2312" w:hAnsi="仿宋" w:cs="Times New Roman" w:hint="eastAsia"/>
          <w:kern w:val="0"/>
          <w:sz w:val="32"/>
          <w:szCs w:val="32"/>
        </w:rPr>
        <w:t>取得</w:t>
      </w:r>
      <w:r w:rsidRPr="008505EE">
        <w:rPr>
          <w:rFonts w:ascii="仿宋_GB2312" w:eastAsia="仿宋_GB2312" w:hAnsi="仿宋" w:cs="Times New Roman" w:hint="eastAsia"/>
          <w:kern w:val="0"/>
          <w:sz w:val="32"/>
          <w:szCs w:val="32"/>
        </w:rPr>
        <w:t>创新</w:t>
      </w:r>
      <w:r w:rsidR="006B3760" w:rsidRPr="008505EE">
        <w:rPr>
          <w:rFonts w:ascii="仿宋_GB2312" w:eastAsia="仿宋_GB2312" w:hAnsi="仿宋" w:cs="Times New Roman" w:hint="eastAsia"/>
          <w:kern w:val="0"/>
          <w:sz w:val="32"/>
          <w:szCs w:val="32"/>
        </w:rPr>
        <w:t>突破</w:t>
      </w:r>
      <w:r w:rsidRPr="008505EE">
        <w:rPr>
          <w:rFonts w:ascii="仿宋_GB2312" w:eastAsia="仿宋_GB2312" w:hAnsi="仿宋" w:cs="Times New Roman" w:hint="eastAsia"/>
          <w:kern w:val="0"/>
          <w:sz w:val="32"/>
          <w:szCs w:val="32"/>
        </w:rPr>
        <w:t>，形成了本领域</w:t>
      </w:r>
      <w:r w:rsidR="008505EE">
        <w:rPr>
          <w:rFonts w:ascii="仿宋_GB2312" w:eastAsia="仿宋_GB2312" w:hAnsi="仿宋" w:cs="Times New Roman" w:hint="eastAsia"/>
          <w:kern w:val="0"/>
          <w:sz w:val="32"/>
          <w:szCs w:val="32"/>
        </w:rPr>
        <w:t>的</w:t>
      </w:r>
      <w:r w:rsidRPr="008505EE">
        <w:rPr>
          <w:rFonts w:ascii="仿宋_GB2312" w:eastAsia="仿宋_GB2312" w:hAnsi="仿宋" w:cs="Times New Roman" w:hint="eastAsia"/>
          <w:kern w:val="0"/>
          <w:sz w:val="32"/>
          <w:szCs w:val="32"/>
        </w:rPr>
        <w:t>主导技术</w:t>
      </w:r>
      <w:r w:rsidR="008505EE">
        <w:rPr>
          <w:rFonts w:ascii="仿宋_GB2312" w:eastAsia="仿宋_GB2312" w:hAnsi="仿宋" w:cs="Times New Roman" w:hint="eastAsia"/>
          <w:kern w:val="0"/>
          <w:sz w:val="32"/>
          <w:szCs w:val="32"/>
        </w:rPr>
        <w:t>并得到</w:t>
      </w:r>
      <w:r w:rsidRPr="008505EE">
        <w:rPr>
          <w:rFonts w:ascii="仿宋_GB2312" w:eastAsia="仿宋_GB2312" w:hAnsi="仿宋" w:cs="Times New Roman" w:hint="eastAsia"/>
          <w:kern w:val="0"/>
          <w:sz w:val="32"/>
          <w:szCs w:val="32"/>
        </w:rPr>
        <w:t>推广</w:t>
      </w:r>
      <w:r w:rsidR="008505EE">
        <w:rPr>
          <w:rFonts w:ascii="仿宋_GB2312" w:eastAsia="仿宋_GB2312" w:hAnsi="仿宋" w:cs="Times New Roman" w:hint="eastAsia"/>
          <w:kern w:val="0"/>
          <w:sz w:val="32"/>
          <w:szCs w:val="32"/>
        </w:rPr>
        <w:t>应用</w:t>
      </w:r>
      <w:r w:rsidR="006B3760" w:rsidRPr="008505EE">
        <w:rPr>
          <w:rFonts w:ascii="仿宋_GB2312" w:eastAsia="仿宋_GB2312" w:hAnsi="仿宋" w:cs="Times New Roman" w:hint="eastAsia"/>
          <w:kern w:val="0"/>
          <w:sz w:val="32"/>
          <w:szCs w:val="32"/>
        </w:rPr>
        <w:t>，</w:t>
      </w:r>
      <w:r w:rsidR="008505EE">
        <w:rPr>
          <w:rFonts w:ascii="仿宋_GB2312" w:eastAsia="仿宋_GB2312" w:hAnsi="仿宋" w:cs="Times New Roman" w:hint="eastAsia"/>
          <w:kern w:val="0"/>
          <w:sz w:val="32"/>
          <w:szCs w:val="32"/>
        </w:rPr>
        <w:t>取得良好临床效果和社会效益；开展多中心</w:t>
      </w:r>
      <w:r w:rsidRPr="008505EE">
        <w:rPr>
          <w:rFonts w:ascii="仿宋_GB2312" w:eastAsia="仿宋_GB2312" w:hAnsi="仿宋" w:cs="Times New Roman" w:hint="eastAsia"/>
          <w:kern w:val="0"/>
          <w:sz w:val="32"/>
          <w:szCs w:val="32"/>
        </w:rPr>
        <w:t>临床研究</w:t>
      </w:r>
      <w:r w:rsidR="008505EE">
        <w:rPr>
          <w:rFonts w:ascii="仿宋_GB2312" w:eastAsia="仿宋_GB2312" w:hAnsi="仿宋" w:cs="Times New Roman" w:hint="eastAsia"/>
          <w:kern w:val="0"/>
          <w:sz w:val="32"/>
          <w:szCs w:val="32"/>
        </w:rPr>
        <w:t>，</w:t>
      </w:r>
      <w:r w:rsidR="006B3760" w:rsidRPr="008505EE">
        <w:rPr>
          <w:rFonts w:ascii="仿宋_GB2312" w:eastAsia="仿宋_GB2312" w:hAnsi="仿宋" w:cs="Times New Roman" w:hint="eastAsia"/>
          <w:kern w:val="0"/>
          <w:sz w:val="32"/>
          <w:szCs w:val="32"/>
        </w:rPr>
        <w:t>形成</w:t>
      </w:r>
      <w:r w:rsidR="00F1590C">
        <w:rPr>
          <w:rFonts w:ascii="仿宋_GB2312" w:eastAsia="仿宋_GB2312" w:hAnsi="仿宋" w:cs="Times New Roman" w:hint="eastAsia"/>
          <w:kern w:val="0"/>
          <w:sz w:val="32"/>
          <w:szCs w:val="32"/>
        </w:rPr>
        <w:t>防治策略、</w:t>
      </w:r>
      <w:r w:rsidR="008505EE">
        <w:rPr>
          <w:rFonts w:ascii="仿宋_GB2312" w:eastAsia="仿宋_GB2312" w:hAnsi="仿宋" w:cs="Times New Roman" w:hint="eastAsia"/>
          <w:kern w:val="0"/>
          <w:sz w:val="32"/>
          <w:szCs w:val="32"/>
        </w:rPr>
        <w:t>技术规范、标准、指南或路径</w:t>
      </w:r>
      <w:r w:rsidR="00465803" w:rsidRPr="008505EE">
        <w:rPr>
          <w:rFonts w:ascii="仿宋_GB2312" w:eastAsia="仿宋_GB2312" w:hAnsi="仿宋" w:cs="Times New Roman" w:hint="eastAsia"/>
          <w:kern w:val="0"/>
          <w:sz w:val="32"/>
          <w:szCs w:val="32"/>
        </w:rPr>
        <w:t>等</w:t>
      </w:r>
      <w:r w:rsidR="0015098C" w:rsidRPr="008505EE">
        <w:rPr>
          <w:rFonts w:ascii="仿宋_GB2312" w:eastAsia="仿宋_GB2312" w:hAnsi="仿宋" w:cs="Times New Roman" w:hint="eastAsia"/>
          <w:kern w:val="0"/>
          <w:sz w:val="32"/>
          <w:szCs w:val="32"/>
        </w:rPr>
        <w:t>，</w:t>
      </w:r>
      <w:r w:rsidR="00465803" w:rsidRPr="008505EE">
        <w:rPr>
          <w:rFonts w:ascii="仿宋_GB2312" w:eastAsia="仿宋_GB2312" w:hAnsi="仿宋" w:cs="Times New Roman" w:hint="eastAsia"/>
          <w:kern w:val="0"/>
          <w:sz w:val="32"/>
          <w:szCs w:val="32"/>
        </w:rPr>
        <w:t>并被</w:t>
      </w:r>
      <w:r w:rsidRPr="008505EE">
        <w:rPr>
          <w:rFonts w:ascii="仿宋_GB2312" w:eastAsia="仿宋_GB2312" w:hAnsi="仿宋" w:cs="Times New Roman" w:hint="eastAsia"/>
          <w:kern w:val="0"/>
          <w:sz w:val="32"/>
          <w:szCs w:val="32"/>
        </w:rPr>
        <w:t>国内外推荐和</w:t>
      </w:r>
      <w:r w:rsidR="00421333" w:rsidRPr="008505EE">
        <w:rPr>
          <w:rFonts w:ascii="仿宋_GB2312" w:eastAsia="仿宋_GB2312" w:hAnsi="仿宋" w:cs="Times New Roman" w:hint="eastAsia"/>
          <w:kern w:val="0"/>
          <w:sz w:val="32"/>
          <w:szCs w:val="32"/>
        </w:rPr>
        <w:t>采</w:t>
      </w:r>
      <w:r w:rsidRPr="008505EE">
        <w:rPr>
          <w:rFonts w:ascii="仿宋_GB2312" w:eastAsia="仿宋_GB2312" w:hAnsi="仿宋" w:cs="Times New Roman" w:hint="eastAsia"/>
          <w:kern w:val="0"/>
          <w:sz w:val="32"/>
          <w:szCs w:val="32"/>
        </w:rPr>
        <w:t>用。</w:t>
      </w:r>
    </w:p>
    <w:p w:rsidR="005A2ECE" w:rsidRPr="008505EE" w:rsidRDefault="005A2ECE" w:rsidP="008505EE">
      <w:pPr>
        <w:ind w:firstLineChars="200" w:firstLine="640"/>
        <w:rPr>
          <w:rFonts w:ascii="仿宋_GB2312" w:eastAsia="仿宋_GB2312" w:hAnsi="仿宋" w:cs="Times New Roman"/>
          <w:kern w:val="0"/>
          <w:sz w:val="32"/>
          <w:szCs w:val="32"/>
        </w:rPr>
      </w:pPr>
      <w:r w:rsidRPr="008505EE">
        <w:rPr>
          <w:rFonts w:ascii="仿宋_GB2312" w:eastAsia="仿宋_GB2312" w:hAnsi="仿宋" w:cs="Times New Roman" w:hint="eastAsia"/>
          <w:kern w:val="0"/>
          <w:sz w:val="32"/>
          <w:szCs w:val="32"/>
        </w:rPr>
        <w:t>侧重评价</w:t>
      </w:r>
      <w:r w:rsidR="00914225" w:rsidRPr="008505EE">
        <w:rPr>
          <w:rFonts w:ascii="仿宋_GB2312" w:eastAsia="仿宋_GB2312" w:hAnsi="仿宋" w:cs="Times New Roman" w:hint="eastAsia"/>
          <w:kern w:val="0"/>
          <w:sz w:val="32"/>
          <w:szCs w:val="32"/>
        </w:rPr>
        <w:t>对疾病防治和</w:t>
      </w:r>
      <w:r w:rsidR="00A451A1" w:rsidRPr="008505EE">
        <w:rPr>
          <w:rFonts w:ascii="仿宋_GB2312" w:eastAsia="仿宋_GB2312" w:hAnsi="仿宋" w:cs="Times New Roman" w:hint="eastAsia"/>
          <w:kern w:val="0"/>
          <w:sz w:val="32"/>
          <w:szCs w:val="32"/>
        </w:rPr>
        <w:t>人口健康</w:t>
      </w:r>
      <w:r w:rsidR="00914225" w:rsidRPr="008505EE">
        <w:rPr>
          <w:rFonts w:ascii="仿宋_GB2312" w:eastAsia="仿宋_GB2312" w:hAnsi="仿宋" w:cs="Times New Roman" w:hint="eastAsia"/>
          <w:kern w:val="0"/>
          <w:sz w:val="32"/>
          <w:szCs w:val="32"/>
        </w:rPr>
        <w:t>的</w:t>
      </w:r>
      <w:r w:rsidR="008505EE">
        <w:rPr>
          <w:rFonts w:ascii="仿宋_GB2312" w:eastAsia="仿宋_GB2312" w:hAnsi="仿宋" w:cs="Times New Roman" w:hint="eastAsia"/>
          <w:kern w:val="0"/>
          <w:sz w:val="32"/>
          <w:szCs w:val="32"/>
        </w:rPr>
        <w:t>科技</w:t>
      </w:r>
      <w:r w:rsidR="00914225" w:rsidRPr="008505EE">
        <w:rPr>
          <w:rFonts w:ascii="仿宋_GB2312" w:eastAsia="仿宋_GB2312" w:hAnsi="仿宋" w:cs="Times New Roman" w:hint="eastAsia"/>
          <w:kern w:val="0"/>
          <w:sz w:val="32"/>
          <w:szCs w:val="32"/>
        </w:rPr>
        <w:t>支撑作用，重点考评</w:t>
      </w:r>
      <w:r w:rsidRPr="008505EE">
        <w:rPr>
          <w:rFonts w:ascii="仿宋_GB2312" w:eastAsia="仿宋_GB2312" w:hAnsi="仿宋" w:cs="Times New Roman" w:hint="eastAsia"/>
          <w:kern w:val="0"/>
          <w:sz w:val="32"/>
          <w:szCs w:val="32"/>
        </w:rPr>
        <w:t>论著、</w:t>
      </w:r>
      <w:r w:rsidR="00F1590C">
        <w:rPr>
          <w:rFonts w:ascii="仿宋_GB2312" w:eastAsia="仿宋_GB2312" w:hAnsi="仿宋" w:cs="Times New Roman" w:hint="eastAsia"/>
          <w:kern w:val="0"/>
          <w:sz w:val="32"/>
          <w:szCs w:val="32"/>
        </w:rPr>
        <w:t>防治策略、诊疗方案、</w:t>
      </w:r>
      <w:r w:rsidR="00F1590C" w:rsidRPr="008505EE">
        <w:rPr>
          <w:rFonts w:ascii="仿宋_GB2312" w:eastAsia="仿宋_GB2312" w:hAnsi="仿宋" w:cs="Times New Roman" w:hint="eastAsia"/>
          <w:kern w:val="0"/>
          <w:sz w:val="32"/>
          <w:szCs w:val="32"/>
        </w:rPr>
        <w:t>临床路径</w:t>
      </w:r>
      <w:r w:rsidR="00F1590C">
        <w:rPr>
          <w:rFonts w:ascii="仿宋_GB2312" w:eastAsia="仿宋_GB2312" w:hAnsi="仿宋" w:cs="Times New Roman" w:hint="eastAsia"/>
          <w:kern w:val="0"/>
          <w:sz w:val="32"/>
          <w:szCs w:val="32"/>
        </w:rPr>
        <w:t>、</w:t>
      </w:r>
      <w:r w:rsidR="00F1590C" w:rsidRPr="008505EE">
        <w:rPr>
          <w:rFonts w:ascii="仿宋_GB2312" w:eastAsia="仿宋_GB2312" w:hAnsi="仿宋" w:cs="Times New Roman" w:hint="eastAsia"/>
          <w:kern w:val="0"/>
          <w:sz w:val="32"/>
          <w:szCs w:val="32"/>
        </w:rPr>
        <w:t>行业标准</w:t>
      </w:r>
      <w:r w:rsidR="00F1590C">
        <w:rPr>
          <w:rFonts w:ascii="仿宋_GB2312" w:eastAsia="仿宋_GB2312" w:hAnsi="仿宋" w:cs="Times New Roman" w:hint="eastAsia"/>
          <w:kern w:val="0"/>
          <w:sz w:val="32"/>
          <w:szCs w:val="32"/>
        </w:rPr>
        <w:t>、技术</w:t>
      </w:r>
      <w:r w:rsidRPr="008505EE">
        <w:rPr>
          <w:rFonts w:ascii="仿宋_GB2312" w:eastAsia="仿宋_GB2312" w:hAnsi="仿宋" w:cs="Times New Roman" w:hint="eastAsia"/>
          <w:kern w:val="0"/>
          <w:sz w:val="32"/>
          <w:szCs w:val="32"/>
        </w:rPr>
        <w:t>指南或规范、专利等</w:t>
      </w:r>
      <w:r w:rsidR="00F1590C">
        <w:rPr>
          <w:rFonts w:ascii="仿宋_GB2312" w:eastAsia="仿宋_GB2312" w:hAnsi="仿宋" w:cs="Times New Roman" w:hint="eastAsia"/>
          <w:kern w:val="0"/>
          <w:sz w:val="32"/>
          <w:szCs w:val="32"/>
        </w:rPr>
        <w:t>，</w:t>
      </w:r>
      <w:r w:rsidR="00421333" w:rsidRPr="008505EE">
        <w:rPr>
          <w:rFonts w:ascii="仿宋_GB2312" w:eastAsia="仿宋_GB2312" w:hAnsi="仿宋" w:cs="Times New Roman" w:hint="eastAsia"/>
          <w:kern w:val="0"/>
          <w:sz w:val="32"/>
          <w:szCs w:val="32"/>
        </w:rPr>
        <w:t>被评价引用</w:t>
      </w:r>
      <w:r w:rsidR="00F1590C">
        <w:rPr>
          <w:rFonts w:ascii="仿宋_GB2312" w:eastAsia="仿宋_GB2312" w:hAnsi="仿宋" w:cs="Times New Roman" w:hint="eastAsia"/>
          <w:kern w:val="0"/>
          <w:sz w:val="32"/>
          <w:szCs w:val="32"/>
        </w:rPr>
        <w:t>、转化应用</w:t>
      </w:r>
      <w:r w:rsidR="00DC4887" w:rsidRPr="008505EE">
        <w:rPr>
          <w:rFonts w:ascii="仿宋_GB2312" w:eastAsia="仿宋_GB2312" w:hAnsi="仿宋" w:cs="Times New Roman" w:hint="eastAsia"/>
          <w:kern w:val="0"/>
          <w:sz w:val="32"/>
          <w:szCs w:val="32"/>
        </w:rPr>
        <w:t>以及取得科技成果奖励等</w:t>
      </w:r>
      <w:r w:rsidR="00421333" w:rsidRPr="008505EE">
        <w:rPr>
          <w:rFonts w:ascii="仿宋_GB2312" w:eastAsia="仿宋_GB2312" w:hAnsi="仿宋" w:cs="Times New Roman" w:hint="eastAsia"/>
          <w:kern w:val="0"/>
          <w:sz w:val="32"/>
          <w:szCs w:val="32"/>
        </w:rPr>
        <w:t>情况</w:t>
      </w:r>
      <w:r w:rsidRPr="008505EE">
        <w:rPr>
          <w:rFonts w:ascii="仿宋_GB2312" w:eastAsia="仿宋_GB2312" w:hAnsi="仿宋" w:cs="Times New Roman" w:hint="eastAsia"/>
          <w:kern w:val="0"/>
          <w:sz w:val="32"/>
          <w:szCs w:val="32"/>
        </w:rPr>
        <w:t>。</w:t>
      </w:r>
      <w:r w:rsidR="00F1590C">
        <w:rPr>
          <w:rFonts w:ascii="仿宋_GB2312" w:eastAsia="仿宋_GB2312" w:hAnsi="仿宋" w:cs="Times New Roman" w:hint="eastAsia"/>
          <w:kern w:val="0"/>
          <w:sz w:val="32"/>
          <w:szCs w:val="32"/>
        </w:rPr>
        <w:t>临床</w:t>
      </w:r>
      <w:r w:rsidR="00CC7921" w:rsidRPr="008505EE">
        <w:rPr>
          <w:rFonts w:ascii="仿宋_GB2312" w:eastAsia="仿宋_GB2312" w:hAnsi="仿宋" w:cs="Times New Roman" w:hint="eastAsia"/>
          <w:kern w:val="0"/>
          <w:sz w:val="32"/>
          <w:szCs w:val="32"/>
        </w:rPr>
        <w:t>资料和标本等科技资源库建设，具有权威性、系统性、完整性和科学性，并提供良好的服务和</w:t>
      </w:r>
      <w:r w:rsidR="00CC7921" w:rsidRPr="008505EE">
        <w:rPr>
          <w:rFonts w:ascii="仿宋_GB2312" w:eastAsia="仿宋_GB2312" w:hAnsi="仿宋" w:cs="Times New Roman" w:hint="eastAsia"/>
          <w:kern w:val="0"/>
          <w:sz w:val="32"/>
          <w:szCs w:val="32"/>
        </w:rPr>
        <w:lastRenderedPageBreak/>
        <w:t>资源共享。</w:t>
      </w:r>
    </w:p>
    <w:p w:rsidR="00E36BE8" w:rsidRPr="008505EE" w:rsidRDefault="005D19E6" w:rsidP="00DB6750">
      <w:pPr>
        <w:topLinePunct/>
        <w:adjustRightInd w:val="0"/>
        <w:ind w:firstLineChars="200" w:firstLine="648"/>
        <w:rPr>
          <w:rFonts w:ascii="楷体_GB2312" w:eastAsia="楷体_GB2312" w:hAnsi="楷体" w:cs="Times New Roman"/>
          <w:b/>
          <w:sz w:val="32"/>
          <w:szCs w:val="32"/>
        </w:rPr>
      </w:pPr>
      <w:r w:rsidRPr="008505EE">
        <w:rPr>
          <w:rFonts w:ascii="楷体_GB2312" w:eastAsia="楷体_GB2312" w:hAnsi="楷体" w:cs="Times New Roman" w:hint="eastAsia"/>
          <w:b/>
          <w:sz w:val="32"/>
          <w:szCs w:val="32"/>
        </w:rPr>
        <w:t>（三）</w:t>
      </w:r>
      <w:r w:rsidR="005A2ECE" w:rsidRPr="008505EE">
        <w:rPr>
          <w:rFonts w:ascii="楷体_GB2312" w:eastAsia="楷体_GB2312" w:hAnsi="楷体" w:cs="Times New Roman" w:hint="eastAsia"/>
          <w:b/>
          <w:sz w:val="32"/>
          <w:szCs w:val="32"/>
        </w:rPr>
        <w:t>药</w:t>
      </w:r>
      <w:r w:rsidR="000F13F9" w:rsidRPr="008505EE">
        <w:rPr>
          <w:rFonts w:ascii="楷体_GB2312" w:eastAsia="楷体_GB2312" w:hAnsi="楷体" w:cs="Times New Roman" w:hint="eastAsia"/>
          <w:b/>
          <w:sz w:val="32"/>
          <w:szCs w:val="32"/>
        </w:rPr>
        <w:t>械</w:t>
      </w:r>
      <w:r w:rsidR="00F1590C">
        <w:rPr>
          <w:rFonts w:ascii="楷体_GB2312" w:eastAsia="楷体_GB2312" w:hAnsi="楷体" w:cs="Times New Roman" w:hint="eastAsia"/>
          <w:b/>
          <w:sz w:val="32"/>
          <w:szCs w:val="32"/>
        </w:rPr>
        <w:t>研发类</w:t>
      </w:r>
      <w:r w:rsidR="00B04908" w:rsidRPr="008505EE">
        <w:rPr>
          <w:rFonts w:ascii="楷体_GB2312" w:eastAsia="楷体_GB2312" w:hAnsi="楷体" w:cs="Times New Roman" w:hint="eastAsia"/>
          <w:b/>
          <w:sz w:val="32"/>
          <w:szCs w:val="32"/>
        </w:rPr>
        <w:t>。</w:t>
      </w:r>
    </w:p>
    <w:p w:rsidR="00F1590C" w:rsidRDefault="00F1590C" w:rsidP="00F1590C">
      <w:pPr>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以重大疾病防治和产业发展需求为导向，药物和诊疗器械研发成果显著，拥有核心专利和知识产权，成功实现产业化，对填补领域空白、提高临床可及性、完善创新技术体系和促进</w:t>
      </w:r>
      <w:r w:rsidR="005A2ECE" w:rsidRPr="00F1590C">
        <w:rPr>
          <w:rFonts w:ascii="仿宋_GB2312" w:eastAsia="仿宋_GB2312" w:hAnsi="仿宋" w:cs="Times New Roman" w:hint="eastAsia"/>
          <w:kern w:val="0"/>
          <w:sz w:val="32"/>
          <w:szCs w:val="32"/>
        </w:rPr>
        <w:t>产业转型发展做出</w:t>
      </w:r>
      <w:r w:rsidR="009500F9" w:rsidRPr="00F1590C">
        <w:rPr>
          <w:rFonts w:ascii="仿宋_GB2312" w:eastAsia="仿宋_GB2312" w:hAnsi="仿宋" w:cs="Times New Roman" w:hint="eastAsia"/>
          <w:kern w:val="0"/>
          <w:sz w:val="32"/>
          <w:szCs w:val="32"/>
        </w:rPr>
        <w:t>突出</w:t>
      </w:r>
      <w:r w:rsidR="005A2ECE" w:rsidRPr="00F1590C">
        <w:rPr>
          <w:rFonts w:ascii="仿宋_GB2312" w:eastAsia="仿宋_GB2312" w:hAnsi="仿宋" w:cs="Times New Roman" w:hint="eastAsia"/>
          <w:kern w:val="0"/>
          <w:sz w:val="32"/>
          <w:szCs w:val="32"/>
        </w:rPr>
        <w:t>贡献。</w:t>
      </w:r>
    </w:p>
    <w:p w:rsidR="00CC7921" w:rsidRPr="00F1590C" w:rsidRDefault="005A2ECE" w:rsidP="00F1590C">
      <w:pPr>
        <w:ind w:firstLineChars="200" w:firstLine="640"/>
        <w:rPr>
          <w:rFonts w:ascii="仿宋_GB2312" w:eastAsia="仿宋_GB2312" w:hAnsi="仿宋" w:cs="Times New Roman"/>
          <w:kern w:val="0"/>
          <w:sz w:val="32"/>
          <w:szCs w:val="32"/>
        </w:rPr>
      </w:pPr>
      <w:r w:rsidRPr="00F1590C">
        <w:rPr>
          <w:rFonts w:ascii="仿宋_GB2312" w:eastAsia="仿宋_GB2312" w:hAnsi="仿宋" w:cs="Times New Roman" w:hint="eastAsia"/>
          <w:kern w:val="0"/>
          <w:sz w:val="32"/>
          <w:szCs w:val="32"/>
        </w:rPr>
        <w:t>侧重评价</w:t>
      </w:r>
      <w:r w:rsidR="00BA4B6A" w:rsidRPr="00F1590C">
        <w:rPr>
          <w:rFonts w:ascii="仿宋_GB2312" w:eastAsia="仿宋_GB2312" w:hAnsi="仿宋" w:cs="Times New Roman" w:hint="eastAsia"/>
          <w:kern w:val="0"/>
          <w:sz w:val="32"/>
          <w:szCs w:val="32"/>
        </w:rPr>
        <w:t>成果对</w:t>
      </w:r>
      <w:r w:rsidR="00F1590C">
        <w:rPr>
          <w:rFonts w:ascii="仿宋_GB2312" w:eastAsia="仿宋_GB2312" w:hAnsi="仿宋" w:cs="Times New Roman" w:hint="eastAsia"/>
          <w:kern w:val="0"/>
          <w:sz w:val="32"/>
          <w:szCs w:val="32"/>
        </w:rPr>
        <w:t>满足疾病防治需求和促进产业发展的支撑</w:t>
      </w:r>
      <w:r w:rsidR="00BA4B6A" w:rsidRPr="00F1590C">
        <w:rPr>
          <w:rFonts w:ascii="仿宋_GB2312" w:eastAsia="仿宋_GB2312" w:hAnsi="仿宋" w:cs="Times New Roman" w:hint="eastAsia"/>
          <w:kern w:val="0"/>
          <w:sz w:val="32"/>
          <w:szCs w:val="32"/>
        </w:rPr>
        <w:t>作用，重点考评</w:t>
      </w:r>
      <w:r w:rsidRPr="00F1590C">
        <w:rPr>
          <w:rFonts w:ascii="仿宋_GB2312" w:eastAsia="仿宋_GB2312" w:hAnsi="仿宋" w:cs="Times New Roman" w:hint="eastAsia"/>
          <w:kern w:val="0"/>
          <w:sz w:val="32"/>
          <w:szCs w:val="32"/>
        </w:rPr>
        <w:t>新药</w:t>
      </w:r>
      <w:r w:rsidR="00793E6C" w:rsidRPr="00F1590C">
        <w:rPr>
          <w:rFonts w:ascii="仿宋_GB2312" w:eastAsia="仿宋_GB2312" w:hAnsi="仿宋" w:cs="Times New Roman" w:hint="eastAsia"/>
          <w:kern w:val="0"/>
          <w:sz w:val="32"/>
          <w:szCs w:val="32"/>
        </w:rPr>
        <w:t>（器械）</w:t>
      </w:r>
      <w:r w:rsidRPr="00F1590C">
        <w:rPr>
          <w:rFonts w:ascii="仿宋_GB2312" w:eastAsia="仿宋_GB2312" w:hAnsi="仿宋" w:cs="Times New Roman" w:hint="eastAsia"/>
          <w:kern w:val="0"/>
          <w:sz w:val="32"/>
          <w:szCs w:val="32"/>
        </w:rPr>
        <w:t>证书、临床批件、</w:t>
      </w:r>
      <w:r w:rsidR="00765E66" w:rsidRPr="00F1590C">
        <w:rPr>
          <w:rFonts w:ascii="仿宋_GB2312" w:eastAsia="仿宋_GB2312" w:hAnsi="仿宋" w:cs="Times New Roman" w:hint="eastAsia"/>
          <w:kern w:val="0"/>
          <w:sz w:val="32"/>
          <w:szCs w:val="32"/>
        </w:rPr>
        <w:t>专利和</w:t>
      </w:r>
      <w:r w:rsidR="00D01A70" w:rsidRPr="00F1590C">
        <w:rPr>
          <w:rFonts w:ascii="仿宋_GB2312" w:eastAsia="仿宋_GB2312" w:hAnsi="仿宋" w:cs="Times New Roman" w:hint="eastAsia"/>
          <w:kern w:val="0"/>
          <w:sz w:val="32"/>
          <w:szCs w:val="32"/>
        </w:rPr>
        <w:t>成果转化效益</w:t>
      </w:r>
      <w:r w:rsidR="00F1590C">
        <w:rPr>
          <w:rFonts w:ascii="仿宋_GB2312" w:eastAsia="仿宋_GB2312" w:hAnsi="仿宋" w:cs="Times New Roman" w:hint="eastAsia"/>
          <w:kern w:val="0"/>
          <w:sz w:val="32"/>
          <w:szCs w:val="32"/>
        </w:rPr>
        <w:t>，</w:t>
      </w:r>
      <w:r w:rsidR="00765E66" w:rsidRPr="00F1590C">
        <w:rPr>
          <w:rFonts w:ascii="仿宋_GB2312" w:eastAsia="仿宋_GB2312" w:hAnsi="仿宋" w:cs="Times New Roman" w:hint="eastAsia"/>
          <w:kern w:val="0"/>
          <w:sz w:val="32"/>
          <w:szCs w:val="32"/>
        </w:rPr>
        <w:t>以及取得科技成果奖励等情况</w:t>
      </w:r>
      <w:r w:rsidRPr="00F1590C">
        <w:rPr>
          <w:rFonts w:ascii="仿宋_GB2312" w:eastAsia="仿宋_GB2312" w:hAnsi="仿宋" w:cs="Times New Roman" w:hint="eastAsia"/>
          <w:kern w:val="0"/>
          <w:sz w:val="32"/>
          <w:szCs w:val="32"/>
        </w:rPr>
        <w:t>。</w:t>
      </w:r>
    </w:p>
    <w:p w:rsidR="00E36BE8" w:rsidRPr="008505EE" w:rsidRDefault="005D19E6" w:rsidP="00DB6750">
      <w:pPr>
        <w:topLinePunct/>
        <w:adjustRightInd w:val="0"/>
        <w:ind w:firstLineChars="200" w:firstLine="648"/>
        <w:rPr>
          <w:rFonts w:ascii="楷体_GB2312" w:eastAsia="楷体_GB2312" w:hAnsi="楷体" w:cs="Times New Roman"/>
          <w:b/>
          <w:sz w:val="32"/>
          <w:szCs w:val="32"/>
        </w:rPr>
      </w:pPr>
      <w:r w:rsidRPr="008505EE">
        <w:rPr>
          <w:rFonts w:ascii="楷体_GB2312" w:eastAsia="楷体_GB2312" w:hAnsi="楷体" w:cs="Times New Roman" w:hint="eastAsia"/>
          <w:b/>
          <w:sz w:val="32"/>
          <w:szCs w:val="32"/>
        </w:rPr>
        <w:t>（四）</w:t>
      </w:r>
      <w:r w:rsidR="005A2ECE" w:rsidRPr="008505EE">
        <w:rPr>
          <w:rFonts w:ascii="楷体_GB2312" w:eastAsia="楷体_GB2312" w:hAnsi="楷体" w:cs="Times New Roman" w:hint="eastAsia"/>
          <w:b/>
          <w:sz w:val="32"/>
          <w:szCs w:val="32"/>
        </w:rPr>
        <w:t>公共卫生与管理</w:t>
      </w:r>
      <w:r w:rsidR="000F13F9" w:rsidRPr="008505EE">
        <w:rPr>
          <w:rFonts w:ascii="楷体_GB2312" w:eastAsia="楷体_GB2312" w:hAnsi="楷体" w:cs="Times New Roman" w:hint="eastAsia"/>
          <w:b/>
          <w:sz w:val="32"/>
          <w:szCs w:val="32"/>
        </w:rPr>
        <w:t>类。</w:t>
      </w:r>
    </w:p>
    <w:p w:rsidR="005E5BDC" w:rsidRDefault="00F1590C" w:rsidP="00F1590C">
      <w:pPr>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为卫生计生宏观决策、重大政策制定、</w:t>
      </w:r>
      <w:r w:rsidR="005A2ECE" w:rsidRPr="00F1590C">
        <w:rPr>
          <w:rFonts w:ascii="仿宋_GB2312" w:eastAsia="仿宋_GB2312" w:hAnsi="仿宋" w:cs="Times New Roman" w:hint="eastAsia"/>
          <w:kern w:val="0"/>
          <w:sz w:val="32"/>
          <w:szCs w:val="32"/>
        </w:rPr>
        <w:t>疾病防控策略</w:t>
      </w:r>
      <w:r>
        <w:rPr>
          <w:rFonts w:ascii="仿宋_GB2312" w:eastAsia="仿宋_GB2312" w:hAnsi="仿宋" w:cs="Times New Roman" w:hint="eastAsia"/>
          <w:kern w:val="0"/>
          <w:sz w:val="32"/>
          <w:szCs w:val="32"/>
        </w:rPr>
        <w:t>调整等</w:t>
      </w:r>
      <w:r w:rsidR="005A2ECE" w:rsidRPr="00F1590C">
        <w:rPr>
          <w:rFonts w:ascii="仿宋_GB2312" w:eastAsia="仿宋_GB2312" w:hAnsi="仿宋" w:cs="Times New Roman" w:hint="eastAsia"/>
          <w:kern w:val="0"/>
          <w:sz w:val="32"/>
          <w:szCs w:val="32"/>
        </w:rPr>
        <w:t>方面</w:t>
      </w:r>
      <w:r>
        <w:rPr>
          <w:rFonts w:ascii="仿宋_GB2312" w:eastAsia="仿宋_GB2312" w:hAnsi="仿宋" w:cs="Times New Roman" w:hint="eastAsia"/>
          <w:kern w:val="0"/>
          <w:sz w:val="32"/>
          <w:szCs w:val="32"/>
        </w:rPr>
        <w:t>提供发展战略研究、重要参考建议、</w:t>
      </w:r>
      <w:r w:rsidR="005E5BDC">
        <w:rPr>
          <w:rFonts w:ascii="仿宋_GB2312" w:eastAsia="仿宋_GB2312" w:hAnsi="仿宋" w:cs="Times New Roman" w:hint="eastAsia"/>
          <w:kern w:val="0"/>
          <w:sz w:val="32"/>
          <w:szCs w:val="32"/>
        </w:rPr>
        <w:t>评估分析报告或</w:t>
      </w:r>
      <w:r>
        <w:rPr>
          <w:rFonts w:ascii="仿宋_GB2312" w:eastAsia="仿宋_GB2312" w:hAnsi="仿宋" w:cs="Times New Roman" w:hint="eastAsia"/>
          <w:kern w:val="0"/>
          <w:sz w:val="32"/>
          <w:szCs w:val="32"/>
        </w:rPr>
        <w:t>科学依据，</w:t>
      </w:r>
      <w:r w:rsidR="005E5BDC">
        <w:rPr>
          <w:rFonts w:ascii="仿宋_GB2312" w:eastAsia="仿宋_GB2312" w:hAnsi="仿宋" w:cs="Times New Roman" w:hint="eastAsia"/>
          <w:kern w:val="0"/>
          <w:sz w:val="32"/>
          <w:szCs w:val="32"/>
        </w:rPr>
        <w:t>并</w:t>
      </w:r>
      <w:bookmarkStart w:id="0" w:name="_GoBack"/>
      <w:bookmarkEnd w:id="0"/>
      <w:r w:rsidR="005E5BDC">
        <w:rPr>
          <w:rFonts w:ascii="仿宋_GB2312" w:eastAsia="仿宋_GB2312" w:hAnsi="仿宋" w:cs="Times New Roman" w:hint="eastAsia"/>
          <w:kern w:val="0"/>
          <w:sz w:val="32"/>
          <w:szCs w:val="32"/>
        </w:rPr>
        <w:t>被采纳实施，取得良好社会效益。</w:t>
      </w:r>
    </w:p>
    <w:p w:rsidR="005A2ECE" w:rsidRPr="00F1590C" w:rsidRDefault="005A2ECE" w:rsidP="00F1590C">
      <w:pPr>
        <w:ind w:firstLineChars="200" w:firstLine="640"/>
        <w:rPr>
          <w:rFonts w:ascii="仿宋_GB2312" w:eastAsia="仿宋_GB2312" w:hAnsi="仿宋" w:cs="Times New Roman"/>
          <w:kern w:val="0"/>
          <w:sz w:val="32"/>
          <w:szCs w:val="32"/>
        </w:rPr>
      </w:pPr>
      <w:r w:rsidRPr="00F1590C">
        <w:rPr>
          <w:rFonts w:ascii="仿宋_GB2312" w:eastAsia="仿宋_GB2312" w:hAnsi="仿宋" w:cs="Times New Roman" w:hint="eastAsia"/>
          <w:kern w:val="0"/>
          <w:sz w:val="32"/>
          <w:szCs w:val="32"/>
        </w:rPr>
        <w:t>侧重评价</w:t>
      </w:r>
      <w:r w:rsidR="00A451A1" w:rsidRPr="00F1590C">
        <w:rPr>
          <w:rFonts w:ascii="仿宋_GB2312" w:eastAsia="仿宋_GB2312" w:hAnsi="仿宋" w:cs="Times New Roman" w:hint="eastAsia"/>
          <w:kern w:val="0"/>
          <w:sz w:val="32"/>
          <w:szCs w:val="32"/>
        </w:rPr>
        <w:t>对行业发展</w:t>
      </w:r>
      <w:r w:rsidR="005E5BDC">
        <w:rPr>
          <w:rFonts w:ascii="仿宋_GB2312" w:eastAsia="仿宋_GB2312" w:hAnsi="仿宋" w:cs="Times New Roman" w:hint="eastAsia"/>
          <w:kern w:val="0"/>
          <w:sz w:val="32"/>
          <w:szCs w:val="32"/>
        </w:rPr>
        <w:t>、政策制定</w:t>
      </w:r>
      <w:r w:rsidR="00DA5F90" w:rsidRPr="00F1590C">
        <w:rPr>
          <w:rFonts w:ascii="仿宋_GB2312" w:eastAsia="仿宋_GB2312" w:hAnsi="仿宋" w:cs="Times New Roman" w:hint="eastAsia"/>
          <w:kern w:val="0"/>
          <w:sz w:val="32"/>
          <w:szCs w:val="32"/>
        </w:rPr>
        <w:t>和应急保障</w:t>
      </w:r>
      <w:r w:rsidR="00A451A1" w:rsidRPr="00F1590C">
        <w:rPr>
          <w:rFonts w:ascii="仿宋_GB2312" w:eastAsia="仿宋_GB2312" w:hAnsi="仿宋" w:cs="Times New Roman" w:hint="eastAsia"/>
          <w:kern w:val="0"/>
          <w:sz w:val="32"/>
          <w:szCs w:val="32"/>
        </w:rPr>
        <w:t>的</w:t>
      </w:r>
      <w:r w:rsidR="00DA5F90" w:rsidRPr="00F1590C">
        <w:rPr>
          <w:rFonts w:ascii="仿宋_GB2312" w:eastAsia="仿宋_GB2312" w:hAnsi="仿宋" w:cs="Times New Roman" w:hint="eastAsia"/>
          <w:kern w:val="0"/>
          <w:sz w:val="32"/>
          <w:szCs w:val="32"/>
        </w:rPr>
        <w:t>支撑作用，重点考评</w:t>
      </w:r>
      <w:r w:rsidRPr="00F1590C">
        <w:rPr>
          <w:rFonts w:ascii="仿宋_GB2312" w:eastAsia="仿宋_GB2312" w:hAnsi="仿宋" w:cs="Times New Roman" w:hint="eastAsia"/>
          <w:kern w:val="0"/>
          <w:sz w:val="32"/>
          <w:szCs w:val="32"/>
        </w:rPr>
        <w:t>论著、</w:t>
      </w:r>
      <w:r w:rsidR="005E5BDC">
        <w:rPr>
          <w:rFonts w:ascii="仿宋_GB2312" w:eastAsia="仿宋_GB2312" w:hAnsi="仿宋" w:cs="Times New Roman" w:hint="eastAsia"/>
          <w:kern w:val="0"/>
          <w:sz w:val="32"/>
          <w:szCs w:val="32"/>
        </w:rPr>
        <w:t>战略研究报告、疾病防控策略与</w:t>
      </w:r>
      <w:r w:rsidRPr="00F1590C">
        <w:rPr>
          <w:rFonts w:ascii="仿宋_GB2312" w:eastAsia="仿宋_GB2312" w:hAnsi="仿宋" w:cs="Times New Roman" w:hint="eastAsia"/>
          <w:kern w:val="0"/>
          <w:sz w:val="32"/>
          <w:szCs w:val="32"/>
        </w:rPr>
        <w:t>措施</w:t>
      </w:r>
      <w:r w:rsidR="005E5BDC">
        <w:rPr>
          <w:rFonts w:ascii="仿宋_GB2312" w:eastAsia="仿宋_GB2312" w:hAnsi="仿宋" w:cs="Times New Roman" w:hint="eastAsia"/>
          <w:kern w:val="0"/>
          <w:sz w:val="32"/>
          <w:szCs w:val="32"/>
        </w:rPr>
        <w:t>建议</w:t>
      </w:r>
      <w:r w:rsidRPr="00F1590C">
        <w:rPr>
          <w:rFonts w:ascii="仿宋_GB2312" w:eastAsia="仿宋_GB2312" w:hAnsi="仿宋" w:cs="Times New Roman" w:hint="eastAsia"/>
          <w:kern w:val="0"/>
          <w:sz w:val="32"/>
          <w:szCs w:val="32"/>
        </w:rPr>
        <w:t>、</w:t>
      </w:r>
      <w:r w:rsidR="005E5BDC" w:rsidRPr="00F1590C">
        <w:rPr>
          <w:rFonts w:ascii="仿宋_GB2312" w:eastAsia="仿宋_GB2312" w:hAnsi="仿宋" w:cs="Times New Roman" w:hint="eastAsia"/>
          <w:kern w:val="0"/>
          <w:sz w:val="32"/>
          <w:szCs w:val="32"/>
        </w:rPr>
        <w:t>研究咨询</w:t>
      </w:r>
      <w:r w:rsidR="005E5BDC">
        <w:rPr>
          <w:rFonts w:ascii="仿宋_GB2312" w:eastAsia="仿宋_GB2312" w:hAnsi="仿宋" w:cs="Times New Roman" w:hint="eastAsia"/>
          <w:kern w:val="0"/>
          <w:sz w:val="32"/>
          <w:szCs w:val="32"/>
        </w:rPr>
        <w:t>或评估</w:t>
      </w:r>
      <w:r w:rsidR="005E5BDC" w:rsidRPr="00F1590C">
        <w:rPr>
          <w:rFonts w:ascii="仿宋_GB2312" w:eastAsia="仿宋_GB2312" w:hAnsi="仿宋" w:cs="Times New Roman" w:hint="eastAsia"/>
          <w:kern w:val="0"/>
          <w:sz w:val="32"/>
          <w:szCs w:val="32"/>
        </w:rPr>
        <w:t>报告</w:t>
      </w:r>
      <w:r w:rsidR="005E5BDC">
        <w:rPr>
          <w:rFonts w:ascii="仿宋_GB2312" w:eastAsia="仿宋_GB2312" w:hAnsi="仿宋" w:cs="Times New Roman" w:hint="eastAsia"/>
          <w:kern w:val="0"/>
          <w:sz w:val="32"/>
          <w:szCs w:val="32"/>
        </w:rPr>
        <w:t>、</w:t>
      </w:r>
      <w:r w:rsidRPr="00F1590C">
        <w:rPr>
          <w:rFonts w:ascii="仿宋_GB2312" w:eastAsia="仿宋_GB2312" w:hAnsi="仿宋" w:cs="Times New Roman" w:hint="eastAsia"/>
          <w:kern w:val="0"/>
          <w:sz w:val="32"/>
          <w:szCs w:val="32"/>
        </w:rPr>
        <w:t>行业标准等</w:t>
      </w:r>
      <w:r w:rsidR="006C68E3" w:rsidRPr="00F1590C">
        <w:rPr>
          <w:rFonts w:ascii="仿宋_GB2312" w:eastAsia="仿宋_GB2312" w:hAnsi="仿宋" w:cs="Times New Roman" w:hint="eastAsia"/>
          <w:kern w:val="0"/>
          <w:sz w:val="32"/>
          <w:szCs w:val="32"/>
        </w:rPr>
        <w:t>，被采用（引用）</w:t>
      </w:r>
      <w:r w:rsidR="005D19E6" w:rsidRPr="00F1590C">
        <w:rPr>
          <w:rFonts w:ascii="仿宋_GB2312" w:eastAsia="仿宋_GB2312" w:hAnsi="仿宋" w:cs="Times New Roman" w:hint="eastAsia"/>
          <w:kern w:val="0"/>
          <w:sz w:val="32"/>
          <w:szCs w:val="32"/>
        </w:rPr>
        <w:t>和评价</w:t>
      </w:r>
      <w:r w:rsidR="006C68E3" w:rsidRPr="00F1590C">
        <w:rPr>
          <w:rFonts w:ascii="仿宋_GB2312" w:eastAsia="仿宋_GB2312" w:hAnsi="仿宋" w:cs="Times New Roman" w:hint="eastAsia"/>
          <w:kern w:val="0"/>
          <w:sz w:val="32"/>
          <w:szCs w:val="32"/>
        </w:rPr>
        <w:t>情况及发挥实效等</w:t>
      </w:r>
      <w:r w:rsidRPr="00F1590C">
        <w:rPr>
          <w:rFonts w:ascii="仿宋_GB2312" w:eastAsia="仿宋_GB2312" w:hAnsi="仿宋" w:cs="Times New Roman" w:hint="eastAsia"/>
          <w:kern w:val="0"/>
          <w:sz w:val="32"/>
          <w:szCs w:val="32"/>
        </w:rPr>
        <w:t>。</w:t>
      </w:r>
      <w:r w:rsidR="00CC7921" w:rsidRPr="00F1590C">
        <w:rPr>
          <w:rFonts w:ascii="仿宋_GB2312" w:eastAsia="仿宋_GB2312" w:hAnsi="仿宋" w:cs="Times New Roman" w:hint="eastAsia"/>
          <w:kern w:val="0"/>
          <w:sz w:val="32"/>
          <w:szCs w:val="32"/>
        </w:rPr>
        <w:t>基础数据资料等科技资源库建设，具有权威性、系统性、完整性和科学性，并提供良好的服务和资源共享。</w:t>
      </w:r>
    </w:p>
    <w:p w:rsidR="005A2ECE" w:rsidRPr="00481403" w:rsidRDefault="005D19E6" w:rsidP="005A2ECE">
      <w:pPr>
        <w:topLinePunct/>
        <w:adjustRightInd w:val="0"/>
        <w:rPr>
          <w:rFonts w:ascii="黑体" w:eastAsia="黑体" w:hAnsi="黑体" w:cs="Times New Roman"/>
          <w:sz w:val="32"/>
          <w:szCs w:val="32"/>
        </w:rPr>
      </w:pPr>
      <w:r w:rsidRPr="00481403">
        <w:rPr>
          <w:rFonts w:ascii="黑体" w:eastAsia="黑体" w:hAnsi="黑体" w:cs="Times New Roman"/>
          <w:sz w:val="32"/>
          <w:szCs w:val="32"/>
        </w:rPr>
        <w:t xml:space="preserve">    三、</w:t>
      </w:r>
      <w:r w:rsidR="005A2ECE" w:rsidRPr="00481403">
        <w:rPr>
          <w:rFonts w:ascii="黑体" w:eastAsia="黑体" w:hAnsi="黑体" w:cs="Times New Roman" w:hint="eastAsia"/>
          <w:sz w:val="32"/>
          <w:szCs w:val="32"/>
        </w:rPr>
        <w:t>队伍建设与人才培养</w:t>
      </w:r>
    </w:p>
    <w:p w:rsidR="00CC7921" w:rsidRPr="00481403" w:rsidRDefault="00CC7921" w:rsidP="00DB6750">
      <w:pPr>
        <w:topLinePunct/>
        <w:adjustRightInd w:val="0"/>
        <w:ind w:firstLineChars="200" w:firstLine="648"/>
        <w:rPr>
          <w:rFonts w:ascii="楷体" w:eastAsia="楷体" w:hAnsi="楷体" w:cs="Times New Roman"/>
          <w:b/>
          <w:sz w:val="32"/>
          <w:szCs w:val="32"/>
        </w:rPr>
      </w:pPr>
      <w:r w:rsidRPr="005E5BDC">
        <w:rPr>
          <w:rFonts w:ascii="楷体_GB2312" w:eastAsia="楷体_GB2312" w:hAnsi="楷体" w:cs="Times New Roman" w:hint="eastAsia"/>
          <w:b/>
          <w:sz w:val="32"/>
          <w:szCs w:val="32"/>
        </w:rPr>
        <w:t>（一）实验室主任。</w:t>
      </w:r>
    </w:p>
    <w:p w:rsidR="002152C2" w:rsidRDefault="00CC7921" w:rsidP="002152C2">
      <w:pPr>
        <w:ind w:firstLineChars="200" w:firstLine="640"/>
        <w:rPr>
          <w:rFonts w:ascii="仿宋_GB2312" w:eastAsia="仿宋_GB2312" w:hAnsi="仿宋" w:cs="Times New Roman"/>
          <w:kern w:val="0"/>
          <w:sz w:val="32"/>
          <w:szCs w:val="32"/>
        </w:rPr>
      </w:pPr>
      <w:r w:rsidRPr="005E5BDC">
        <w:rPr>
          <w:rFonts w:ascii="仿宋_GB2312" w:eastAsia="仿宋_GB2312" w:hAnsi="仿宋" w:cs="Times New Roman" w:hint="eastAsia"/>
          <w:kern w:val="0"/>
          <w:sz w:val="32"/>
          <w:szCs w:val="32"/>
        </w:rPr>
        <w:t>实验室主任是本领域高水平的学术带头人，</w:t>
      </w:r>
      <w:r w:rsidR="002152C2" w:rsidRPr="005E5BDC">
        <w:rPr>
          <w:rFonts w:ascii="仿宋_GB2312" w:eastAsia="仿宋_GB2312" w:hAnsi="仿宋" w:cs="Times New Roman" w:hint="eastAsia"/>
          <w:kern w:val="0"/>
          <w:sz w:val="32"/>
          <w:szCs w:val="32"/>
        </w:rPr>
        <w:t>在知名国际、</w:t>
      </w:r>
      <w:r w:rsidR="002152C2" w:rsidRPr="005E5BDC">
        <w:rPr>
          <w:rFonts w:ascii="仿宋_GB2312" w:eastAsia="仿宋_GB2312" w:hAnsi="仿宋" w:cs="Times New Roman" w:hint="eastAsia"/>
          <w:kern w:val="0"/>
          <w:sz w:val="32"/>
          <w:szCs w:val="32"/>
        </w:rPr>
        <w:lastRenderedPageBreak/>
        <w:t>国内学术组织或学术期刊中担任重要职务，或</w:t>
      </w:r>
      <w:r w:rsidR="002152C2">
        <w:rPr>
          <w:rFonts w:ascii="仿宋_GB2312" w:eastAsia="仿宋_GB2312" w:hAnsi="仿宋" w:cs="Times New Roman" w:hint="eastAsia"/>
          <w:kern w:val="0"/>
          <w:sz w:val="32"/>
          <w:szCs w:val="32"/>
        </w:rPr>
        <w:t>在国家或行业重点科技计划中担任管理或咨询专家；</w:t>
      </w:r>
      <w:r w:rsidRPr="005E5BDC">
        <w:rPr>
          <w:rFonts w:ascii="仿宋_GB2312" w:eastAsia="仿宋_GB2312" w:hAnsi="仿宋" w:cs="Times New Roman" w:hint="eastAsia"/>
          <w:kern w:val="0"/>
          <w:sz w:val="32"/>
          <w:szCs w:val="32"/>
        </w:rPr>
        <w:t>具有较强的组织管理</w:t>
      </w:r>
      <w:r w:rsidR="005E5BDC">
        <w:rPr>
          <w:rFonts w:ascii="仿宋_GB2312" w:eastAsia="仿宋_GB2312" w:hAnsi="仿宋" w:cs="Times New Roman" w:hint="eastAsia"/>
          <w:kern w:val="0"/>
          <w:sz w:val="32"/>
          <w:szCs w:val="32"/>
        </w:rPr>
        <w:t>和</w:t>
      </w:r>
      <w:r w:rsidRPr="005E5BDC">
        <w:rPr>
          <w:rFonts w:ascii="仿宋_GB2312" w:eastAsia="仿宋_GB2312" w:hAnsi="仿宋" w:cs="Times New Roman" w:hint="eastAsia"/>
          <w:kern w:val="0"/>
          <w:sz w:val="32"/>
          <w:szCs w:val="32"/>
        </w:rPr>
        <w:t>协调能力，能够团结和凝聚队伍，全身心投入实验室工作，在实验室的建设和发展中</w:t>
      </w:r>
      <w:r w:rsidR="005E5BDC">
        <w:rPr>
          <w:rFonts w:ascii="仿宋_GB2312" w:eastAsia="仿宋_GB2312" w:hAnsi="仿宋" w:cs="Times New Roman" w:hint="eastAsia"/>
          <w:kern w:val="0"/>
          <w:sz w:val="32"/>
          <w:szCs w:val="32"/>
        </w:rPr>
        <w:t>发挥</w:t>
      </w:r>
      <w:r w:rsidRPr="005E5BDC">
        <w:rPr>
          <w:rFonts w:ascii="仿宋_GB2312" w:eastAsia="仿宋_GB2312" w:hAnsi="仿宋" w:cs="Times New Roman" w:hint="eastAsia"/>
          <w:kern w:val="0"/>
          <w:sz w:val="32"/>
          <w:szCs w:val="32"/>
        </w:rPr>
        <w:t>主导作用。</w:t>
      </w:r>
    </w:p>
    <w:p w:rsidR="005A2ECE" w:rsidRPr="005E5BDC" w:rsidRDefault="008E7CC3" w:rsidP="00DB6750">
      <w:pPr>
        <w:topLinePunct/>
        <w:adjustRightInd w:val="0"/>
        <w:ind w:firstLineChars="200" w:firstLine="648"/>
        <w:rPr>
          <w:rFonts w:ascii="楷体_GB2312" w:eastAsia="楷体_GB2312" w:hAnsi="楷体" w:cs="Times New Roman"/>
          <w:b/>
          <w:sz w:val="32"/>
          <w:szCs w:val="32"/>
        </w:rPr>
      </w:pPr>
      <w:r w:rsidRPr="005E5BDC">
        <w:rPr>
          <w:rFonts w:ascii="楷体_GB2312" w:eastAsia="楷体_GB2312" w:hAnsi="楷体" w:cs="Times New Roman" w:hint="eastAsia"/>
          <w:b/>
          <w:sz w:val="32"/>
          <w:szCs w:val="32"/>
        </w:rPr>
        <w:t>（二）</w:t>
      </w:r>
      <w:r w:rsidR="005A2ECE" w:rsidRPr="005E5BDC">
        <w:rPr>
          <w:rFonts w:ascii="楷体_GB2312" w:eastAsia="楷体_GB2312" w:hAnsi="楷体" w:cs="Times New Roman" w:hint="eastAsia"/>
          <w:b/>
          <w:sz w:val="32"/>
          <w:szCs w:val="32"/>
        </w:rPr>
        <w:t>队伍结构与团队建设</w:t>
      </w:r>
      <w:r w:rsidR="005F7EE3" w:rsidRPr="005E5BDC">
        <w:rPr>
          <w:rFonts w:ascii="楷体_GB2312" w:eastAsia="楷体_GB2312" w:hAnsi="楷体" w:cs="Times New Roman" w:hint="eastAsia"/>
          <w:b/>
          <w:sz w:val="32"/>
          <w:szCs w:val="32"/>
        </w:rPr>
        <w:t>。</w:t>
      </w:r>
    </w:p>
    <w:p w:rsidR="005A2ECE" w:rsidRPr="005E5BDC" w:rsidRDefault="005E5BDC" w:rsidP="005E5BDC">
      <w:pPr>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具有</w:t>
      </w:r>
      <w:r w:rsidR="005A2ECE" w:rsidRPr="005E5BDC">
        <w:rPr>
          <w:rFonts w:ascii="仿宋_GB2312" w:eastAsia="仿宋_GB2312" w:hAnsi="仿宋" w:cs="Times New Roman" w:hint="eastAsia"/>
          <w:kern w:val="0"/>
          <w:sz w:val="32"/>
          <w:szCs w:val="32"/>
        </w:rPr>
        <w:t>一支高水平、</w:t>
      </w:r>
      <w:r>
        <w:rPr>
          <w:rFonts w:ascii="仿宋_GB2312" w:eastAsia="仿宋_GB2312" w:hAnsi="仿宋" w:cs="Times New Roman" w:hint="eastAsia"/>
          <w:kern w:val="0"/>
          <w:sz w:val="32"/>
          <w:szCs w:val="32"/>
        </w:rPr>
        <w:t>相应</w:t>
      </w:r>
      <w:r w:rsidR="005A2ECE" w:rsidRPr="005E5BDC">
        <w:rPr>
          <w:rFonts w:ascii="仿宋_GB2312" w:eastAsia="仿宋_GB2312" w:hAnsi="仿宋" w:cs="Times New Roman" w:hint="eastAsia"/>
          <w:kern w:val="0"/>
          <w:sz w:val="32"/>
          <w:szCs w:val="32"/>
        </w:rPr>
        <w:t>学科</w:t>
      </w:r>
      <w:r>
        <w:rPr>
          <w:rFonts w:ascii="仿宋_GB2312" w:eastAsia="仿宋_GB2312" w:hAnsi="仿宋" w:cs="Times New Roman" w:hint="eastAsia"/>
          <w:kern w:val="0"/>
          <w:sz w:val="32"/>
          <w:szCs w:val="32"/>
        </w:rPr>
        <w:t>组成的</w:t>
      </w:r>
      <w:r w:rsidR="005A2ECE" w:rsidRPr="005E5BDC">
        <w:rPr>
          <w:rFonts w:ascii="仿宋_GB2312" w:eastAsia="仿宋_GB2312" w:hAnsi="仿宋" w:cs="Times New Roman" w:hint="eastAsia"/>
          <w:kern w:val="0"/>
          <w:sz w:val="32"/>
          <w:szCs w:val="32"/>
        </w:rPr>
        <w:t>人才队伍，</w:t>
      </w:r>
      <w:r>
        <w:rPr>
          <w:rFonts w:ascii="仿宋_GB2312" w:eastAsia="仿宋_GB2312" w:hAnsi="仿宋" w:cs="Times New Roman" w:hint="eastAsia"/>
          <w:kern w:val="0"/>
          <w:sz w:val="32"/>
          <w:szCs w:val="32"/>
        </w:rPr>
        <w:t>可保证围绕实验室定位和方向</w:t>
      </w:r>
      <w:r w:rsidR="005A2ECE" w:rsidRPr="005E5BDC">
        <w:rPr>
          <w:rFonts w:ascii="仿宋_GB2312" w:eastAsia="仿宋_GB2312" w:hAnsi="仿宋" w:cs="Times New Roman" w:hint="eastAsia"/>
          <w:kern w:val="0"/>
          <w:sz w:val="32"/>
          <w:szCs w:val="32"/>
        </w:rPr>
        <w:t>持续开展系统研究。</w:t>
      </w:r>
      <w:r>
        <w:rPr>
          <w:rFonts w:ascii="仿宋_GB2312" w:eastAsia="仿宋_GB2312" w:hAnsi="仿宋" w:cs="Times New Roman" w:hint="eastAsia"/>
          <w:kern w:val="0"/>
          <w:sz w:val="32"/>
          <w:szCs w:val="32"/>
        </w:rPr>
        <w:t>人才</w:t>
      </w:r>
      <w:r w:rsidR="005A2ECE" w:rsidRPr="005E5BDC">
        <w:rPr>
          <w:rFonts w:ascii="仿宋_GB2312" w:eastAsia="仿宋_GB2312" w:hAnsi="仿宋" w:cs="Times New Roman" w:hint="eastAsia"/>
          <w:kern w:val="0"/>
          <w:sz w:val="32"/>
          <w:szCs w:val="32"/>
        </w:rPr>
        <w:t>队伍</w:t>
      </w:r>
      <w:r>
        <w:rPr>
          <w:rFonts w:ascii="仿宋_GB2312" w:eastAsia="仿宋_GB2312" w:hAnsi="仿宋" w:cs="Times New Roman" w:hint="eastAsia"/>
          <w:kern w:val="0"/>
          <w:sz w:val="32"/>
          <w:szCs w:val="32"/>
        </w:rPr>
        <w:t>年龄和专业</w:t>
      </w:r>
      <w:r w:rsidR="005A2ECE" w:rsidRPr="005E5BDC">
        <w:rPr>
          <w:rFonts w:ascii="仿宋_GB2312" w:eastAsia="仿宋_GB2312" w:hAnsi="仿宋" w:cs="Times New Roman" w:hint="eastAsia"/>
          <w:kern w:val="0"/>
          <w:sz w:val="32"/>
          <w:szCs w:val="32"/>
        </w:rPr>
        <w:t>结构合理，</w:t>
      </w:r>
      <w:r>
        <w:rPr>
          <w:rFonts w:ascii="仿宋_GB2312" w:eastAsia="仿宋_GB2312" w:hAnsi="仿宋" w:cs="Times New Roman" w:hint="eastAsia"/>
          <w:kern w:val="0"/>
          <w:sz w:val="32"/>
          <w:szCs w:val="32"/>
        </w:rPr>
        <w:t>在</w:t>
      </w:r>
      <w:r w:rsidR="005A2ECE" w:rsidRPr="005E5BDC">
        <w:rPr>
          <w:rFonts w:ascii="仿宋_GB2312" w:eastAsia="仿宋_GB2312" w:hAnsi="仿宋" w:cs="Times New Roman" w:hint="eastAsia"/>
          <w:kern w:val="0"/>
          <w:sz w:val="32"/>
          <w:szCs w:val="32"/>
        </w:rPr>
        <w:t>主要研究方向</w:t>
      </w:r>
      <w:r>
        <w:rPr>
          <w:rFonts w:ascii="仿宋_GB2312" w:eastAsia="仿宋_GB2312" w:hAnsi="仿宋" w:cs="Times New Roman" w:hint="eastAsia"/>
          <w:kern w:val="0"/>
          <w:sz w:val="32"/>
          <w:szCs w:val="32"/>
        </w:rPr>
        <w:t>上</w:t>
      </w:r>
      <w:r w:rsidR="005A2ECE" w:rsidRPr="005E5BDC">
        <w:rPr>
          <w:rFonts w:ascii="仿宋_GB2312" w:eastAsia="仿宋_GB2312" w:hAnsi="仿宋" w:cs="Times New Roman" w:hint="eastAsia"/>
          <w:kern w:val="0"/>
          <w:sz w:val="32"/>
          <w:szCs w:val="32"/>
        </w:rPr>
        <w:t>形成</w:t>
      </w:r>
      <w:r>
        <w:rPr>
          <w:rFonts w:ascii="仿宋_GB2312" w:eastAsia="仿宋_GB2312" w:hAnsi="仿宋" w:cs="Times New Roman" w:hint="eastAsia"/>
          <w:kern w:val="0"/>
          <w:sz w:val="32"/>
          <w:szCs w:val="32"/>
        </w:rPr>
        <w:t>较为集中的</w:t>
      </w:r>
      <w:r w:rsidR="005A2ECE" w:rsidRPr="005E5BDC">
        <w:rPr>
          <w:rFonts w:ascii="仿宋_GB2312" w:eastAsia="仿宋_GB2312" w:hAnsi="仿宋" w:cs="Times New Roman" w:hint="eastAsia"/>
          <w:kern w:val="0"/>
          <w:sz w:val="32"/>
          <w:szCs w:val="32"/>
        </w:rPr>
        <w:t>创新团队。</w:t>
      </w:r>
    </w:p>
    <w:p w:rsidR="002152C2" w:rsidRPr="005E5BDC" w:rsidRDefault="002152C2" w:rsidP="002152C2">
      <w:pPr>
        <w:ind w:firstLineChars="200" w:firstLine="640"/>
        <w:rPr>
          <w:rFonts w:ascii="仿宋_GB2312" w:eastAsia="仿宋_GB2312" w:hAnsi="仿宋" w:cs="Times New Roman"/>
          <w:kern w:val="0"/>
          <w:sz w:val="32"/>
          <w:szCs w:val="32"/>
        </w:rPr>
      </w:pPr>
      <w:r w:rsidRPr="005E5BDC">
        <w:rPr>
          <w:rFonts w:ascii="仿宋_GB2312" w:eastAsia="仿宋_GB2312" w:hAnsi="仿宋" w:cs="Times New Roman" w:hint="eastAsia"/>
          <w:kern w:val="0"/>
          <w:sz w:val="32"/>
          <w:szCs w:val="32"/>
        </w:rPr>
        <w:t>各</w:t>
      </w:r>
      <w:r>
        <w:rPr>
          <w:rFonts w:ascii="仿宋_GB2312" w:eastAsia="仿宋_GB2312" w:hAnsi="仿宋" w:cs="Times New Roman" w:hint="eastAsia"/>
          <w:kern w:val="0"/>
          <w:sz w:val="32"/>
          <w:szCs w:val="32"/>
        </w:rPr>
        <w:t>研究方向的</w:t>
      </w:r>
      <w:r w:rsidRPr="005E5BDC">
        <w:rPr>
          <w:rFonts w:ascii="仿宋_GB2312" w:eastAsia="仿宋_GB2312" w:hAnsi="仿宋" w:cs="Times New Roman" w:hint="eastAsia"/>
          <w:kern w:val="0"/>
          <w:sz w:val="32"/>
          <w:szCs w:val="32"/>
        </w:rPr>
        <w:t>学术带头人</w:t>
      </w:r>
      <w:r>
        <w:rPr>
          <w:rFonts w:ascii="仿宋_GB2312" w:eastAsia="仿宋_GB2312" w:hAnsi="仿宋" w:cs="Times New Roman" w:hint="eastAsia"/>
          <w:kern w:val="0"/>
          <w:sz w:val="32"/>
          <w:szCs w:val="32"/>
        </w:rPr>
        <w:t>在</w:t>
      </w:r>
      <w:r w:rsidRPr="005E5BDC">
        <w:rPr>
          <w:rFonts w:ascii="仿宋_GB2312" w:eastAsia="仿宋_GB2312" w:hAnsi="仿宋" w:cs="Times New Roman" w:hint="eastAsia"/>
          <w:kern w:val="0"/>
          <w:sz w:val="32"/>
          <w:szCs w:val="32"/>
        </w:rPr>
        <w:t>本领域</w:t>
      </w:r>
      <w:r>
        <w:rPr>
          <w:rFonts w:ascii="仿宋_GB2312" w:eastAsia="仿宋_GB2312" w:hAnsi="仿宋" w:cs="Times New Roman" w:hint="eastAsia"/>
          <w:kern w:val="0"/>
          <w:sz w:val="32"/>
          <w:szCs w:val="32"/>
        </w:rPr>
        <w:t>具有较强的学术</w:t>
      </w:r>
      <w:r w:rsidRPr="005E5BDC">
        <w:rPr>
          <w:rFonts w:ascii="仿宋_GB2312" w:eastAsia="仿宋_GB2312" w:hAnsi="仿宋" w:cs="Times New Roman" w:hint="eastAsia"/>
          <w:kern w:val="0"/>
          <w:sz w:val="32"/>
          <w:szCs w:val="32"/>
        </w:rPr>
        <w:t>影响</w:t>
      </w:r>
      <w:r>
        <w:rPr>
          <w:rFonts w:ascii="仿宋_GB2312" w:eastAsia="仿宋_GB2312" w:hAnsi="仿宋" w:cs="Times New Roman" w:hint="eastAsia"/>
          <w:kern w:val="0"/>
          <w:sz w:val="32"/>
          <w:szCs w:val="32"/>
        </w:rPr>
        <w:t>，</w:t>
      </w:r>
      <w:r w:rsidRPr="005E5BDC">
        <w:rPr>
          <w:rFonts w:ascii="仿宋_GB2312" w:eastAsia="仿宋_GB2312" w:hAnsi="仿宋" w:cs="Times New Roman" w:hint="eastAsia"/>
          <w:kern w:val="0"/>
          <w:sz w:val="32"/>
          <w:szCs w:val="32"/>
        </w:rPr>
        <w:t>获得国家</w:t>
      </w:r>
      <w:r>
        <w:rPr>
          <w:rFonts w:ascii="仿宋_GB2312" w:eastAsia="仿宋_GB2312" w:hAnsi="仿宋" w:cs="Times New Roman" w:hint="eastAsia"/>
          <w:kern w:val="0"/>
          <w:sz w:val="32"/>
          <w:szCs w:val="32"/>
        </w:rPr>
        <w:t>主要</w:t>
      </w:r>
      <w:r w:rsidRPr="005E5BDC">
        <w:rPr>
          <w:rFonts w:ascii="仿宋_GB2312" w:eastAsia="仿宋_GB2312" w:hAnsi="仿宋" w:cs="Times New Roman" w:hint="eastAsia"/>
          <w:kern w:val="0"/>
          <w:sz w:val="32"/>
          <w:szCs w:val="32"/>
        </w:rPr>
        <w:t>人才项目支持，</w:t>
      </w:r>
      <w:r>
        <w:rPr>
          <w:rFonts w:ascii="仿宋_GB2312" w:eastAsia="仿宋_GB2312" w:hAnsi="仿宋" w:cs="Times New Roman" w:hint="eastAsia"/>
          <w:kern w:val="0"/>
          <w:sz w:val="32"/>
          <w:szCs w:val="32"/>
        </w:rPr>
        <w:t>并</w:t>
      </w:r>
      <w:r w:rsidRPr="005E5BDC">
        <w:rPr>
          <w:rFonts w:ascii="仿宋_GB2312" w:eastAsia="仿宋_GB2312" w:hAnsi="仿宋" w:cs="Times New Roman" w:hint="eastAsia"/>
          <w:kern w:val="0"/>
          <w:sz w:val="32"/>
          <w:szCs w:val="32"/>
        </w:rPr>
        <w:t>在</w:t>
      </w:r>
      <w:r>
        <w:rPr>
          <w:rFonts w:ascii="仿宋_GB2312" w:eastAsia="仿宋_GB2312" w:hAnsi="仿宋" w:cs="Times New Roman" w:hint="eastAsia"/>
          <w:kern w:val="0"/>
          <w:sz w:val="32"/>
          <w:szCs w:val="32"/>
        </w:rPr>
        <w:t>国家级学术组织或学术期刊中担任</w:t>
      </w:r>
      <w:r w:rsidRPr="005E5BDC">
        <w:rPr>
          <w:rFonts w:ascii="仿宋_GB2312" w:eastAsia="仿宋_GB2312" w:hAnsi="仿宋" w:cs="Times New Roman" w:hint="eastAsia"/>
          <w:kern w:val="0"/>
          <w:sz w:val="32"/>
          <w:szCs w:val="32"/>
        </w:rPr>
        <w:t>职务，或</w:t>
      </w:r>
      <w:r>
        <w:rPr>
          <w:rFonts w:ascii="仿宋_GB2312" w:eastAsia="仿宋_GB2312" w:hAnsi="仿宋" w:cs="Times New Roman" w:hint="eastAsia"/>
          <w:kern w:val="0"/>
          <w:sz w:val="32"/>
          <w:szCs w:val="32"/>
        </w:rPr>
        <w:t>在省级以上科技计划中担任咨询专家；深入了解</w:t>
      </w:r>
      <w:r w:rsidRPr="005E5BDC">
        <w:rPr>
          <w:rFonts w:ascii="仿宋_GB2312" w:eastAsia="仿宋_GB2312" w:hAnsi="仿宋" w:cs="Times New Roman" w:hint="eastAsia"/>
          <w:kern w:val="0"/>
          <w:sz w:val="32"/>
          <w:szCs w:val="32"/>
        </w:rPr>
        <w:t>本领域</w:t>
      </w:r>
      <w:r>
        <w:rPr>
          <w:rFonts w:ascii="仿宋_GB2312" w:eastAsia="仿宋_GB2312" w:hAnsi="仿宋" w:cs="Times New Roman" w:hint="eastAsia"/>
          <w:kern w:val="0"/>
          <w:sz w:val="32"/>
          <w:szCs w:val="32"/>
        </w:rPr>
        <w:t>科技</w:t>
      </w:r>
      <w:r w:rsidRPr="005E5BDC">
        <w:rPr>
          <w:rFonts w:ascii="仿宋_GB2312" w:eastAsia="仿宋_GB2312" w:hAnsi="仿宋" w:cs="Times New Roman" w:hint="eastAsia"/>
          <w:kern w:val="0"/>
          <w:sz w:val="32"/>
          <w:szCs w:val="32"/>
        </w:rPr>
        <w:t>现状</w:t>
      </w:r>
      <w:r>
        <w:rPr>
          <w:rFonts w:ascii="仿宋_GB2312" w:eastAsia="仿宋_GB2312" w:hAnsi="仿宋" w:cs="Times New Roman" w:hint="eastAsia"/>
          <w:kern w:val="0"/>
          <w:sz w:val="32"/>
          <w:szCs w:val="32"/>
        </w:rPr>
        <w:t>，紧跟主要</w:t>
      </w:r>
      <w:r w:rsidRPr="005E5BDC">
        <w:rPr>
          <w:rFonts w:ascii="仿宋_GB2312" w:eastAsia="仿宋_GB2312" w:hAnsi="仿宋" w:cs="Times New Roman" w:hint="eastAsia"/>
          <w:kern w:val="0"/>
          <w:sz w:val="32"/>
          <w:szCs w:val="32"/>
        </w:rPr>
        <w:t>发展</w:t>
      </w:r>
      <w:r>
        <w:rPr>
          <w:rFonts w:ascii="仿宋_GB2312" w:eastAsia="仿宋_GB2312" w:hAnsi="仿宋" w:cs="Times New Roman" w:hint="eastAsia"/>
          <w:kern w:val="0"/>
          <w:sz w:val="32"/>
          <w:szCs w:val="32"/>
        </w:rPr>
        <w:t>趋势和方向，坚持一线工作，</w:t>
      </w:r>
      <w:r w:rsidRPr="005E5BDC">
        <w:rPr>
          <w:rFonts w:ascii="仿宋_GB2312" w:eastAsia="仿宋_GB2312" w:hAnsi="仿宋" w:cs="Times New Roman" w:hint="eastAsia"/>
          <w:kern w:val="0"/>
          <w:sz w:val="32"/>
          <w:szCs w:val="32"/>
        </w:rPr>
        <w:t>学术思想活跃，</w:t>
      </w:r>
      <w:r>
        <w:rPr>
          <w:rFonts w:ascii="仿宋_GB2312" w:eastAsia="仿宋_GB2312" w:hAnsi="仿宋" w:cs="Times New Roman" w:hint="eastAsia"/>
          <w:kern w:val="0"/>
          <w:sz w:val="32"/>
          <w:szCs w:val="32"/>
        </w:rPr>
        <w:t>技术研究深入，</w:t>
      </w:r>
      <w:r w:rsidRPr="005E5BDC">
        <w:rPr>
          <w:rFonts w:ascii="仿宋_GB2312" w:eastAsia="仿宋_GB2312" w:hAnsi="仿宋" w:cs="Times New Roman" w:hint="eastAsia"/>
          <w:kern w:val="0"/>
          <w:sz w:val="32"/>
          <w:szCs w:val="32"/>
        </w:rPr>
        <w:t>研究成果显著。</w:t>
      </w:r>
      <w:r>
        <w:rPr>
          <w:rFonts w:ascii="仿宋_GB2312" w:eastAsia="仿宋_GB2312" w:hAnsi="仿宋" w:cs="Times New Roman" w:hint="eastAsia"/>
          <w:kern w:val="0"/>
          <w:sz w:val="32"/>
          <w:szCs w:val="32"/>
        </w:rPr>
        <w:t>学术</w:t>
      </w:r>
      <w:r w:rsidR="005A2ECE" w:rsidRPr="005E5BDC">
        <w:rPr>
          <w:rFonts w:ascii="仿宋_GB2312" w:eastAsia="仿宋_GB2312" w:hAnsi="仿宋" w:cs="Times New Roman" w:hint="eastAsia"/>
          <w:kern w:val="0"/>
          <w:sz w:val="32"/>
          <w:szCs w:val="32"/>
        </w:rPr>
        <w:t>骨干在主要研究方向上开展工作、并为代表性成果的主要完成人。</w:t>
      </w:r>
    </w:p>
    <w:p w:rsidR="005A2ECE" w:rsidRPr="005E5BDC" w:rsidRDefault="005F7EE3" w:rsidP="00DB6750">
      <w:pPr>
        <w:topLinePunct/>
        <w:adjustRightInd w:val="0"/>
        <w:ind w:firstLineChars="200" w:firstLine="648"/>
        <w:rPr>
          <w:rFonts w:ascii="楷体_GB2312" w:eastAsia="楷体_GB2312" w:hAnsi="楷体" w:cs="Times New Roman"/>
          <w:b/>
          <w:sz w:val="32"/>
          <w:szCs w:val="32"/>
        </w:rPr>
      </w:pPr>
      <w:r w:rsidRPr="005E5BDC">
        <w:rPr>
          <w:rFonts w:ascii="楷体_GB2312" w:eastAsia="楷体_GB2312" w:hAnsi="楷体" w:cs="Times New Roman" w:hint="eastAsia"/>
          <w:b/>
          <w:sz w:val="32"/>
          <w:szCs w:val="32"/>
        </w:rPr>
        <w:t>（三）</w:t>
      </w:r>
      <w:r w:rsidR="005A2ECE" w:rsidRPr="005E5BDC">
        <w:rPr>
          <w:rFonts w:ascii="楷体_GB2312" w:eastAsia="楷体_GB2312" w:hAnsi="楷体" w:cs="Times New Roman" w:hint="eastAsia"/>
          <w:b/>
          <w:sz w:val="32"/>
          <w:szCs w:val="32"/>
        </w:rPr>
        <w:t>学科建设和</w:t>
      </w:r>
      <w:r w:rsidR="00BC6174" w:rsidRPr="005E5BDC">
        <w:rPr>
          <w:rFonts w:ascii="楷体_GB2312" w:eastAsia="楷体_GB2312" w:hAnsi="楷体" w:cs="Times New Roman" w:hint="eastAsia"/>
          <w:b/>
          <w:sz w:val="32"/>
          <w:szCs w:val="32"/>
        </w:rPr>
        <w:t>青年</w:t>
      </w:r>
      <w:r w:rsidR="00F92DB5" w:rsidRPr="005E5BDC">
        <w:rPr>
          <w:rFonts w:ascii="楷体_GB2312" w:eastAsia="楷体_GB2312" w:hAnsi="楷体" w:cs="Times New Roman" w:hint="eastAsia"/>
          <w:b/>
          <w:sz w:val="32"/>
          <w:szCs w:val="32"/>
        </w:rPr>
        <w:t>人才</w:t>
      </w:r>
      <w:r w:rsidR="005A2ECE" w:rsidRPr="005E5BDC">
        <w:rPr>
          <w:rFonts w:ascii="楷体_GB2312" w:eastAsia="楷体_GB2312" w:hAnsi="楷体" w:cs="Times New Roman" w:hint="eastAsia"/>
          <w:b/>
          <w:sz w:val="32"/>
          <w:szCs w:val="32"/>
        </w:rPr>
        <w:t>培养</w:t>
      </w:r>
      <w:r w:rsidR="00270240" w:rsidRPr="005E5BDC">
        <w:rPr>
          <w:rFonts w:ascii="楷体_GB2312" w:eastAsia="楷体_GB2312" w:hAnsi="楷体" w:cs="Times New Roman" w:hint="eastAsia"/>
          <w:b/>
          <w:sz w:val="32"/>
          <w:szCs w:val="32"/>
        </w:rPr>
        <w:t>。</w:t>
      </w:r>
    </w:p>
    <w:p w:rsidR="0052546D" w:rsidRDefault="005A2ECE" w:rsidP="005E5BDC">
      <w:pPr>
        <w:ind w:firstLineChars="200" w:firstLine="640"/>
        <w:rPr>
          <w:rFonts w:ascii="仿宋_GB2312" w:eastAsia="仿宋_GB2312" w:hAnsi="仿宋" w:cs="Times New Roman"/>
          <w:kern w:val="0"/>
          <w:sz w:val="32"/>
          <w:szCs w:val="32"/>
        </w:rPr>
      </w:pPr>
      <w:r w:rsidRPr="005E5BDC">
        <w:rPr>
          <w:rFonts w:ascii="仿宋_GB2312" w:eastAsia="仿宋_GB2312" w:hAnsi="仿宋" w:cs="Times New Roman" w:hint="eastAsia"/>
          <w:kern w:val="0"/>
          <w:sz w:val="32"/>
          <w:szCs w:val="32"/>
        </w:rPr>
        <w:t>实验室</w:t>
      </w:r>
      <w:r w:rsidR="00F92DB5" w:rsidRPr="005E5BDC">
        <w:rPr>
          <w:rFonts w:ascii="仿宋_GB2312" w:eastAsia="仿宋_GB2312" w:hAnsi="仿宋" w:cs="Times New Roman" w:hint="eastAsia"/>
          <w:kern w:val="0"/>
          <w:sz w:val="32"/>
          <w:szCs w:val="32"/>
        </w:rPr>
        <w:t>能引领和支撑本学科发展，</w:t>
      </w:r>
      <w:r w:rsidRPr="005E5BDC">
        <w:rPr>
          <w:rFonts w:ascii="仿宋_GB2312" w:eastAsia="仿宋_GB2312" w:hAnsi="仿宋" w:cs="Times New Roman" w:hint="eastAsia"/>
          <w:kern w:val="0"/>
          <w:sz w:val="32"/>
          <w:szCs w:val="32"/>
        </w:rPr>
        <w:t>科学研究及人才培养能够对所依托学科的建设发展起到重要的支撑作用</w:t>
      </w:r>
      <w:r w:rsidR="0052546D">
        <w:rPr>
          <w:rFonts w:ascii="仿宋_GB2312" w:eastAsia="仿宋_GB2312" w:hAnsi="仿宋" w:cs="Times New Roman" w:hint="eastAsia"/>
          <w:kern w:val="0"/>
          <w:sz w:val="32"/>
          <w:szCs w:val="32"/>
        </w:rPr>
        <w:t>，达到本学科国内领先或国际先进水平</w:t>
      </w:r>
      <w:r w:rsidRPr="005E5BDC">
        <w:rPr>
          <w:rFonts w:ascii="仿宋_GB2312" w:eastAsia="仿宋_GB2312" w:hAnsi="仿宋" w:cs="Times New Roman" w:hint="eastAsia"/>
          <w:kern w:val="0"/>
          <w:sz w:val="32"/>
          <w:szCs w:val="32"/>
        </w:rPr>
        <w:t>。</w:t>
      </w:r>
    </w:p>
    <w:p w:rsidR="005A2ECE" w:rsidRPr="005E5BDC" w:rsidRDefault="005A2ECE" w:rsidP="005E5BDC">
      <w:pPr>
        <w:ind w:firstLineChars="200" w:firstLine="640"/>
        <w:rPr>
          <w:rFonts w:ascii="仿宋_GB2312" w:eastAsia="仿宋_GB2312" w:hAnsi="仿宋" w:cs="Times New Roman"/>
          <w:kern w:val="0"/>
          <w:sz w:val="32"/>
          <w:szCs w:val="32"/>
        </w:rPr>
      </w:pPr>
      <w:r w:rsidRPr="005E5BDC">
        <w:rPr>
          <w:rFonts w:ascii="仿宋_GB2312" w:eastAsia="仿宋_GB2312" w:hAnsi="仿宋" w:cs="Times New Roman" w:hint="eastAsia"/>
          <w:kern w:val="0"/>
          <w:sz w:val="32"/>
          <w:szCs w:val="32"/>
        </w:rPr>
        <w:t>实验室是本学科领域高水平科研人才的重要培养基地，</w:t>
      </w:r>
      <w:r w:rsidR="0052546D">
        <w:rPr>
          <w:rFonts w:ascii="仿宋_GB2312" w:eastAsia="仿宋_GB2312" w:hAnsi="仿宋" w:cs="Times New Roman" w:hint="eastAsia"/>
          <w:kern w:val="0"/>
          <w:sz w:val="32"/>
          <w:szCs w:val="32"/>
        </w:rPr>
        <w:t>制定了吸引和培养优秀青年人才的政策措施，</w:t>
      </w:r>
      <w:r w:rsidRPr="005E5BDC">
        <w:rPr>
          <w:rFonts w:ascii="仿宋_GB2312" w:eastAsia="仿宋_GB2312" w:hAnsi="仿宋" w:cs="Times New Roman" w:hint="eastAsia"/>
          <w:kern w:val="0"/>
          <w:sz w:val="32"/>
          <w:szCs w:val="32"/>
        </w:rPr>
        <w:t>培养质量获得同行认可</w:t>
      </w:r>
      <w:r w:rsidR="00117A27" w:rsidRPr="005E5BDC">
        <w:rPr>
          <w:rFonts w:ascii="仿宋_GB2312" w:eastAsia="仿宋_GB2312" w:hAnsi="仿宋" w:cs="Times New Roman" w:hint="eastAsia"/>
          <w:kern w:val="0"/>
          <w:sz w:val="32"/>
          <w:szCs w:val="32"/>
        </w:rPr>
        <w:t>，</w:t>
      </w:r>
      <w:r w:rsidR="009074D5" w:rsidRPr="005E5BDC">
        <w:rPr>
          <w:rFonts w:ascii="仿宋_GB2312" w:eastAsia="仿宋_GB2312" w:hAnsi="仿宋" w:cs="Times New Roman" w:hint="eastAsia"/>
          <w:kern w:val="0"/>
          <w:sz w:val="32"/>
          <w:szCs w:val="32"/>
        </w:rPr>
        <w:t>40岁以下优秀青年人才比例适当，发挥骨干作用，</w:t>
      </w:r>
      <w:r w:rsidR="00117A27" w:rsidRPr="005E5BDC">
        <w:rPr>
          <w:rFonts w:ascii="仿宋_GB2312" w:eastAsia="仿宋_GB2312" w:hAnsi="仿宋" w:cs="Times New Roman" w:hint="eastAsia"/>
          <w:kern w:val="0"/>
          <w:sz w:val="32"/>
          <w:szCs w:val="32"/>
        </w:rPr>
        <w:lastRenderedPageBreak/>
        <w:t>形成较好的人才储备</w:t>
      </w:r>
      <w:r w:rsidRPr="005E5BDC">
        <w:rPr>
          <w:rFonts w:ascii="仿宋_GB2312" w:eastAsia="仿宋_GB2312" w:hAnsi="仿宋" w:cs="Times New Roman" w:hint="eastAsia"/>
          <w:kern w:val="0"/>
          <w:sz w:val="32"/>
          <w:szCs w:val="32"/>
        </w:rPr>
        <w:t>。</w:t>
      </w:r>
      <w:r w:rsidR="009074D5" w:rsidRPr="005E5BDC">
        <w:rPr>
          <w:rFonts w:ascii="仿宋_GB2312" w:eastAsia="仿宋_GB2312" w:hAnsi="仿宋" w:cs="Times New Roman" w:hint="eastAsia"/>
          <w:kern w:val="0"/>
          <w:sz w:val="32"/>
          <w:szCs w:val="32"/>
        </w:rPr>
        <w:t>实验室能吸引国内外同领域研究人员到本实验室开展合作、进修或访问学者研究，并吸引国内外优秀博士毕业生到实验室开展博士后研究。博士后</w:t>
      </w:r>
      <w:r w:rsidRPr="005E5BDC">
        <w:rPr>
          <w:rFonts w:ascii="仿宋_GB2312" w:eastAsia="仿宋_GB2312" w:hAnsi="仿宋" w:cs="Times New Roman" w:hint="eastAsia"/>
          <w:kern w:val="0"/>
          <w:sz w:val="32"/>
          <w:szCs w:val="32"/>
        </w:rPr>
        <w:t>研究生能够参与实验室承担的科研任务，发表较高水平的学术论文。</w:t>
      </w:r>
    </w:p>
    <w:p w:rsidR="005A2ECE" w:rsidRPr="00481403" w:rsidRDefault="003646D0" w:rsidP="00481403">
      <w:pPr>
        <w:topLinePunct/>
        <w:adjustRightInd w:val="0"/>
        <w:ind w:firstLineChars="200" w:firstLine="640"/>
        <w:rPr>
          <w:rFonts w:ascii="黑体" w:eastAsia="黑体" w:hAnsi="黑体" w:cs="Times New Roman"/>
          <w:sz w:val="32"/>
          <w:szCs w:val="32"/>
        </w:rPr>
      </w:pPr>
      <w:r w:rsidRPr="00481403">
        <w:rPr>
          <w:rFonts w:ascii="黑体" w:eastAsia="黑体" w:hAnsi="黑体" w:cs="Times New Roman" w:hint="eastAsia"/>
          <w:sz w:val="32"/>
          <w:szCs w:val="32"/>
        </w:rPr>
        <w:t>四、体系建设</w:t>
      </w:r>
      <w:r w:rsidR="005A2ECE" w:rsidRPr="00481403">
        <w:rPr>
          <w:rFonts w:ascii="黑体" w:eastAsia="黑体" w:hAnsi="黑体" w:cs="Times New Roman" w:hint="eastAsia"/>
          <w:sz w:val="32"/>
          <w:szCs w:val="32"/>
        </w:rPr>
        <w:t>与运行管理</w:t>
      </w:r>
    </w:p>
    <w:p w:rsidR="005A2ECE" w:rsidRPr="005E5BDC" w:rsidRDefault="00B00172" w:rsidP="00DB6750">
      <w:pPr>
        <w:topLinePunct/>
        <w:adjustRightInd w:val="0"/>
        <w:ind w:firstLineChars="200" w:firstLine="648"/>
        <w:rPr>
          <w:rFonts w:ascii="楷体_GB2312" w:eastAsia="楷体_GB2312" w:hAnsi="楷体" w:cs="Times New Roman"/>
          <w:b/>
          <w:sz w:val="32"/>
          <w:szCs w:val="32"/>
        </w:rPr>
      </w:pPr>
      <w:r w:rsidRPr="005E5BDC">
        <w:rPr>
          <w:rFonts w:ascii="楷体_GB2312" w:eastAsia="楷体_GB2312" w:hAnsi="楷体" w:cs="Times New Roman" w:hint="eastAsia"/>
          <w:b/>
          <w:sz w:val="32"/>
          <w:szCs w:val="32"/>
        </w:rPr>
        <w:t>（一）</w:t>
      </w:r>
      <w:r w:rsidR="005A2ECE" w:rsidRPr="005E5BDC">
        <w:rPr>
          <w:rFonts w:ascii="楷体_GB2312" w:eastAsia="楷体_GB2312" w:hAnsi="楷体" w:cs="Times New Roman" w:hint="eastAsia"/>
          <w:b/>
          <w:sz w:val="32"/>
          <w:szCs w:val="32"/>
        </w:rPr>
        <w:t>科研</w:t>
      </w:r>
      <w:r w:rsidR="001168B6" w:rsidRPr="005E5BDC">
        <w:rPr>
          <w:rFonts w:ascii="楷体_GB2312" w:eastAsia="楷体_GB2312" w:hAnsi="楷体" w:cs="Times New Roman" w:hint="eastAsia"/>
          <w:b/>
          <w:sz w:val="32"/>
          <w:szCs w:val="32"/>
        </w:rPr>
        <w:t>技术</w:t>
      </w:r>
      <w:r w:rsidR="005A2ECE" w:rsidRPr="005E5BDC">
        <w:rPr>
          <w:rFonts w:ascii="楷体_GB2312" w:eastAsia="楷体_GB2312" w:hAnsi="楷体" w:cs="Times New Roman" w:hint="eastAsia"/>
          <w:b/>
          <w:sz w:val="32"/>
          <w:szCs w:val="32"/>
        </w:rPr>
        <w:t>平台</w:t>
      </w:r>
      <w:r w:rsidR="001168B6" w:rsidRPr="005E5BDC">
        <w:rPr>
          <w:rFonts w:ascii="楷体_GB2312" w:eastAsia="楷体_GB2312" w:hAnsi="楷体" w:cs="Times New Roman" w:hint="eastAsia"/>
          <w:b/>
          <w:sz w:val="32"/>
          <w:szCs w:val="32"/>
        </w:rPr>
        <w:t>建设</w:t>
      </w:r>
      <w:r w:rsidRPr="005E5BDC">
        <w:rPr>
          <w:rFonts w:ascii="楷体_GB2312" w:eastAsia="楷体_GB2312" w:hAnsi="楷体" w:cs="Times New Roman" w:hint="eastAsia"/>
          <w:b/>
          <w:sz w:val="32"/>
          <w:szCs w:val="32"/>
        </w:rPr>
        <w:t>。</w:t>
      </w:r>
    </w:p>
    <w:p w:rsidR="005A2ECE" w:rsidRPr="0052546D" w:rsidRDefault="005A2ECE" w:rsidP="0052546D">
      <w:pPr>
        <w:ind w:firstLineChars="200" w:firstLine="640"/>
        <w:rPr>
          <w:rFonts w:ascii="仿宋_GB2312" w:eastAsia="仿宋_GB2312" w:hAnsi="仿宋" w:cs="Times New Roman"/>
          <w:kern w:val="0"/>
          <w:sz w:val="32"/>
          <w:szCs w:val="32"/>
        </w:rPr>
      </w:pPr>
      <w:r w:rsidRPr="0052546D">
        <w:rPr>
          <w:rFonts w:ascii="仿宋_GB2312" w:eastAsia="仿宋_GB2312" w:hAnsi="仿宋" w:cs="Times New Roman" w:hint="eastAsia"/>
          <w:kern w:val="0"/>
          <w:sz w:val="32"/>
          <w:szCs w:val="32"/>
        </w:rPr>
        <w:t>实验室</w:t>
      </w:r>
      <w:r w:rsidR="005657A4" w:rsidRPr="0052546D">
        <w:rPr>
          <w:rFonts w:ascii="仿宋_GB2312" w:eastAsia="仿宋_GB2312" w:hAnsi="仿宋" w:cs="Times New Roman" w:hint="eastAsia"/>
          <w:kern w:val="0"/>
          <w:sz w:val="32"/>
          <w:szCs w:val="32"/>
        </w:rPr>
        <w:t>空间和仪器设备等</w:t>
      </w:r>
      <w:r w:rsidRPr="0052546D">
        <w:rPr>
          <w:rFonts w:ascii="仿宋_GB2312" w:eastAsia="仿宋_GB2312" w:hAnsi="仿宋" w:cs="Times New Roman" w:hint="eastAsia"/>
          <w:kern w:val="0"/>
          <w:sz w:val="32"/>
          <w:szCs w:val="32"/>
        </w:rPr>
        <w:t>研究条件</w:t>
      </w:r>
      <w:r w:rsidR="006D6E3E" w:rsidRPr="0052546D">
        <w:rPr>
          <w:rFonts w:ascii="仿宋_GB2312" w:eastAsia="仿宋_GB2312" w:hAnsi="仿宋" w:cs="Times New Roman" w:hint="eastAsia"/>
          <w:kern w:val="0"/>
          <w:sz w:val="32"/>
          <w:szCs w:val="32"/>
        </w:rPr>
        <w:t>较好，能</w:t>
      </w:r>
      <w:r w:rsidRPr="0052546D">
        <w:rPr>
          <w:rFonts w:ascii="仿宋_GB2312" w:eastAsia="仿宋_GB2312" w:hAnsi="仿宋" w:cs="Times New Roman" w:hint="eastAsia"/>
          <w:kern w:val="0"/>
          <w:sz w:val="32"/>
          <w:szCs w:val="32"/>
        </w:rPr>
        <w:t>满足科研工作需要</w:t>
      </w:r>
      <w:r w:rsidR="005657A4" w:rsidRPr="0052546D">
        <w:rPr>
          <w:rFonts w:ascii="仿宋_GB2312" w:eastAsia="仿宋_GB2312" w:hAnsi="仿宋" w:cs="Times New Roman" w:hint="eastAsia"/>
          <w:kern w:val="0"/>
          <w:sz w:val="32"/>
          <w:szCs w:val="32"/>
        </w:rPr>
        <w:t>。建立了配套完整、交叉互补、国际先进的多学科技术体系</w:t>
      </w:r>
      <w:r w:rsidRPr="0052546D">
        <w:rPr>
          <w:rFonts w:ascii="仿宋_GB2312" w:eastAsia="仿宋_GB2312" w:hAnsi="仿宋" w:cs="Times New Roman" w:hint="eastAsia"/>
          <w:kern w:val="0"/>
          <w:sz w:val="32"/>
          <w:szCs w:val="32"/>
        </w:rPr>
        <w:t>，</w:t>
      </w:r>
      <w:r w:rsidR="003E07C4" w:rsidRPr="0052546D">
        <w:rPr>
          <w:rFonts w:ascii="仿宋_GB2312" w:eastAsia="仿宋_GB2312" w:hAnsi="仿宋" w:cs="Times New Roman" w:hint="eastAsia"/>
          <w:kern w:val="0"/>
          <w:sz w:val="32"/>
          <w:szCs w:val="32"/>
        </w:rPr>
        <w:t>对科学研究、学科发展、</w:t>
      </w:r>
      <w:r w:rsidR="006A6BC1" w:rsidRPr="0052546D">
        <w:rPr>
          <w:rFonts w:ascii="仿宋_GB2312" w:eastAsia="仿宋_GB2312" w:hAnsi="仿宋" w:cs="Times New Roman" w:hint="eastAsia"/>
          <w:kern w:val="0"/>
          <w:sz w:val="32"/>
          <w:szCs w:val="32"/>
        </w:rPr>
        <w:t>人才培养</w:t>
      </w:r>
      <w:r w:rsidR="003E07C4" w:rsidRPr="0052546D">
        <w:rPr>
          <w:rFonts w:ascii="仿宋_GB2312" w:eastAsia="仿宋_GB2312" w:hAnsi="仿宋" w:cs="Times New Roman" w:hint="eastAsia"/>
          <w:kern w:val="0"/>
          <w:sz w:val="32"/>
          <w:szCs w:val="32"/>
        </w:rPr>
        <w:t>和行业发展等</w:t>
      </w:r>
      <w:r w:rsidR="006A6BC1" w:rsidRPr="0052546D">
        <w:rPr>
          <w:rFonts w:ascii="仿宋_GB2312" w:eastAsia="仿宋_GB2312" w:hAnsi="仿宋" w:cs="Times New Roman" w:hint="eastAsia"/>
          <w:kern w:val="0"/>
          <w:sz w:val="32"/>
          <w:szCs w:val="32"/>
        </w:rPr>
        <w:t>提供有力支撑。</w:t>
      </w:r>
      <w:r w:rsidRPr="0052546D">
        <w:rPr>
          <w:rFonts w:ascii="仿宋_GB2312" w:eastAsia="仿宋_GB2312" w:hAnsi="仿宋" w:cs="Times New Roman" w:hint="eastAsia"/>
          <w:kern w:val="0"/>
          <w:sz w:val="32"/>
          <w:szCs w:val="32"/>
        </w:rPr>
        <w:t>建立了大型仪器设备开放和共享机制，</w:t>
      </w:r>
      <w:r w:rsidR="006A6BC1" w:rsidRPr="0052546D">
        <w:rPr>
          <w:rFonts w:ascii="仿宋_GB2312" w:eastAsia="仿宋_GB2312" w:hAnsi="仿宋" w:cs="Times New Roman" w:hint="eastAsia"/>
          <w:kern w:val="0"/>
          <w:sz w:val="32"/>
          <w:szCs w:val="32"/>
        </w:rPr>
        <w:t>发挥了实验室的技术辐射作用</w:t>
      </w:r>
      <w:r w:rsidRPr="0052546D">
        <w:rPr>
          <w:rFonts w:ascii="仿宋_GB2312" w:eastAsia="仿宋_GB2312" w:hAnsi="仿宋" w:cs="Times New Roman" w:hint="eastAsia"/>
          <w:kern w:val="0"/>
          <w:sz w:val="32"/>
          <w:szCs w:val="32"/>
        </w:rPr>
        <w:t>。</w:t>
      </w:r>
    </w:p>
    <w:p w:rsidR="005A2ECE" w:rsidRPr="0052546D" w:rsidRDefault="00B00172" w:rsidP="00DB6750">
      <w:pPr>
        <w:topLinePunct/>
        <w:adjustRightInd w:val="0"/>
        <w:ind w:firstLineChars="200" w:firstLine="648"/>
        <w:rPr>
          <w:rFonts w:ascii="楷体_GB2312" w:eastAsia="楷体_GB2312" w:hAnsi="楷体" w:cs="Times New Roman"/>
          <w:b/>
          <w:sz w:val="32"/>
          <w:szCs w:val="32"/>
        </w:rPr>
      </w:pPr>
      <w:r w:rsidRPr="0052546D">
        <w:rPr>
          <w:rFonts w:ascii="楷体_GB2312" w:eastAsia="楷体_GB2312" w:hAnsi="楷体" w:cs="Times New Roman" w:hint="eastAsia"/>
          <w:b/>
          <w:sz w:val="32"/>
          <w:szCs w:val="32"/>
        </w:rPr>
        <w:t>（二）开放</w:t>
      </w:r>
      <w:r w:rsidR="005A2ECE" w:rsidRPr="0052546D">
        <w:rPr>
          <w:rFonts w:ascii="楷体_GB2312" w:eastAsia="楷体_GB2312" w:hAnsi="楷体" w:cs="Times New Roman" w:hint="eastAsia"/>
          <w:b/>
          <w:sz w:val="32"/>
          <w:szCs w:val="32"/>
        </w:rPr>
        <w:t>交流</w:t>
      </w:r>
      <w:r w:rsidRPr="0052546D">
        <w:rPr>
          <w:rFonts w:ascii="楷体_GB2312" w:eastAsia="楷体_GB2312" w:hAnsi="楷体" w:cs="Times New Roman" w:hint="eastAsia"/>
          <w:b/>
          <w:sz w:val="32"/>
          <w:szCs w:val="32"/>
        </w:rPr>
        <w:t>与</w:t>
      </w:r>
      <w:r w:rsidR="004E2EDD" w:rsidRPr="0052546D">
        <w:rPr>
          <w:rFonts w:ascii="楷体_GB2312" w:eastAsia="楷体_GB2312" w:hAnsi="楷体" w:cs="Times New Roman" w:hint="eastAsia"/>
          <w:b/>
          <w:sz w:val="32"/>
          <w:szCs w:val="32"/>
        </w:rPr>
        <w:t>技术转化应用</w:t>
      </w:r>
      <w:r w:rsidRPr="0052546D">
        <w:rPr>
          <w:rFonts w:ascii="楷体_GB2312" w:eastAsia="楷体_GB2312" w:hAnsi="楷体" w:cs="Times New Roman" w:hint="eastAsia"/>
          <w:b/>
          <w:sz w:val="32"/>
          <w:szCs w:val="32"/>
        </w:rPr>
        <w:t>。</w:t>
      </w:r>
    </w:p>
    <w:p w:rsidR="005A2ECE" w:rsidRPr="0052546D" w:rsidRDefault="005A2ECE" w:rsidP="0052546D">
      <w:pPr>
        <w:ind w:firstLineChars="200" w:firstLine="640"/>
        <w:rPr>
          <w:rFonts w:ascii="仿宋_GB2312" w:eastAsia="仿宋_GB2312" w:hAnsi="仿宋" w:cs="Times New Roman"/>
          <w:kern w:val="0"/>
          <w:sz w:val="32"/>
          <w:szCs w:val="32"/>
        </w:rPr>
      </w:pPr>
      <w:r w:rsidRPr="0052546D">
        <w:rPr>
          <w:rFonts w:ascii="仿宋_GB2312" w:eastAsia="仿宋_GB2312" w:hAnsi="仿宋" w:cs="Times New Roman" w:hint="eastAsia"/>
          <w:kern w:val="0"/>
          <w:sz w:val="32"/>
          <w:szCs w:val="32"/>
        </w:rPr>
        <w:t>围绕主要研究方向设置开放课题，吸引国内外优秀人才与实验室开展合作研究，产出高质量的开放研究成果。</w:t>
      </w:r>
    </w:p>
    <w:p w:rsidR="005A2ECE" w:rsidRPr="0052546D" w:rsidRDefault="005A2ECE" w:rsidP="0052546D">
      <w:pPr>
        <w:ind w:firstLineChars="200" w:firstLine="640"/>
        <w:rPr>
          <w:rFonts w:ascii="仿宋_GB2312" w:eastAsia="仿宋_GB2312" w:hAnsi="仿宋" w:cs="Times New Roman"/>
          <w:kern w:val="0"/>
          <w:sz w:val="32"/>
          <w:szCs w:val="32"/>
        </w:rPr>
      </w:pPr>
      <w:r w:rsidRPr="0052546D">
        <w:rPr>
          <w:rFonts w:ascii="仿宋_GB2312" w:eastAsia="仿宋_GB2312" w:hAnsi="仿宋" w:cs="Times New Roman" w:hint="eastAsia"/>
          <w:kern w:val="0"/>
          <w:sz w:val="32"/>
          <w:szCs w:val="32"/>
        </w:rPr>
        <w:t>积极</w:t>
      </w:r>
      <w:r w:rsidR="00F15DA7" w:rsidRPr="0052546D">
        <w:rPr>
          <w:rFonts w:ascii="仿宋_GB2312" w:eastAsia="仿宋_GB2312" w:hAnsi="仿宋" w:cs="Times New Roman" w:hint="eastAsia"/>
          <w:kern w:val="0"/>
          <w:sz w:val="32"/>
          <w:szCs w:val="32"/>
        </w:rPr>
        <w:t>与</w:t>
      </w:r>
      <w:r w:rsidR="002F4A21" w:rsidRPr="0052546D">
        <w:rPr>
          <w:rFonts w:ascii="仿宋_GB2312" w:eastAsia="仿宋_GB2312" w:hAnsi="仿宋" w:cs="Times New Roman" w:hint="eastAsia"/>
          <w:kern w:val="0"/>
          <w:sz w:val="32"/>
          <w:szCs w:val="32"/>
        </w:rPr>
        <w:t>国内外学术交流</w:t>
      </w:r>
      <w:r w:rsidR="005706A5" w:rsidRPr="0052546D">
        <w:rPr>
          <w:rFonts w:ascii="仿宋_GB2312" w:eastAsia="仿宋_GB2312" w:hAnsi="仿宋" w:cs="Times New Roman" w:hint="eastAsia"/>
          <w:kern w:val="0"/>
          <w:sz w:val="32"/>
          <w:szCs w:val="32"/>
        </w:rPr>
        <w:t>，</w:t>
      </w:r>
      <w:r w:rsidRPr="0052546D">
        <w:rPr>
          <w:rFonts w:ascii="仿宋_GB2312" w:eastAsia="仿宋_GB2312" w:hAnsi="仿宋" w:cs="Times New Roman" w:hint="eastAsia"/>
          <w:kern w:val="0"/>
          <w:sz w:val="32"/>
          <w:szCs w:val="32"/>
        </w:rPr>
        <w:t>参与国际重大科学研究计划，</w:t>
      </w:r>
      <w:r w:rsidR="00292B24" w:rsidRPr="0052546D">
        <w:rPr>
          <w:rFonts w:ascii="仿宋_GB2312" w:eastAsia="仿宋_GB2312" w:hAnsi="仿宋" w:cs="Times New Roman" w:hint="eastAsia"/>
          <w:kern w:val="0"/>
          <w:sz w:val="32"/>
          <w:szCs w:val="32"/>
        </w:rPr>
        <w:t>开展实质性的高水平国际国内合作</w:t>
      </w:r>
      <w:r w:rsidR="00F15DA7" w:rsidRPr="0052546D">
        <w:rPr>
          <w:rFonts w:ascii="仿宋_GB2312" w:eastAsia="仿宋_GB2312" w:hAnsi="仿宋" w:cs="Times New Roman" w:hint="eastAsia"/>
          <w:kern w:val="0"/>
          <w:sz w:val="32"/>
          <w:szCs w:val="32"/>
        </w:rPr>
        <w:t>，吸引高水平学者到实验室开展学术活动。</w:t>
      </w:r>
      <w:r w:rsidRPr="0052546D">
        <w:rPr>
          <w:rFonts w:ascii="仿宋_GB2312" w:eastAsia="仿宋_GB2312" w:hAnsi="仿宋" w:cs="Times New Roman" w:hint="eastAsia"/>
          <w:kern w:val="0"/>
          <w:sz w:val="32"/>
          <w:szCs w:val="32"/>
        </w:rPr>
        <w:t>承办国际性</w:t>
      </w:r>
      <w:r w:rsidR="002F4A21" w:rsidRPr="0052546D">
        <w:rPr>
          <w:rFonts w:ascii="仿宋_GB2312" w:eastAsia="仿宋_GB2312" w:hAnsi="仿宋" w:cs="Times New Roman" w:hint="eastAsia"/>
          <w:kern w:val="0"/>
          <w:sz w:val="32"/>
          <w:szCs w:val="32"/>
        </w:rPr>
        <w:t>、</w:t>
      </w:r>
      <w:r w:rsidRPr="0052546D">
        <w:rPr>
          <w:rFonts w:ascii="仿宋_GB2312" w:eastAsia="仿宋_GB2312" w:hAnsi="仿宋" w:cs="Times New Roman" w:hint="eastAsia"/>
          <w:kern w:val="0"/>
          <w:sz w:val="32"/>
          <w:szCs w:val="32"/>
        </w:rPr>
        <w:t>全国性、地区性学术会议。</w:t>
      </w:r>
    </w:p>
    <w:p w:rsidR="004E2EDD" w:rsidRPr="0052546D" w:rsidRDefault="00BC6174" w:rsidP="0052546D">
      <w:pPr>
        <w:ind w:firstLineChars="200" w:firstLine="640"/>
        <w:rPr>
          <w:rFonts w:ascii="仿宋_GB2312" w:eastAsia="仿宋_GB2312" w:hAnsi="仿宋" w:cs="Times New Roman"/>
          <w:kern w:val="0"/>
          <w:sz w:val="32"/>
          <w:szCs w:val="32"/>
        </w:rPr>
      </w:pPr>
      <w:r w:rsidRPr="0052546D">
        <w:rPr>
          <w:rFonts w:ascii="仿宋_GB2312" w:eastAsia="仿宋_GB2312" w:hAnsi="仿宋" w:cs="Times New Roman" w:hint="eastAsia"/>
          <w:kern w:val="0"/>
          <w:sz w:val="32"/>
          <w:szCs w:val="32"/>
        </w:rPr>
        <w:t>加强产学研用融合，积极开展成果转化，</w:t>
      </w:r>
      <w:r w:rsidR="00190317" w:rsidRPr="0052546D">
        <w:rPr>
          <w:rFonts w:ascii="仿宋_GB2312" w:eastAsia="仿宋_GB2312" w:hAnsi="仿宋" w:cs="Times New Roman" w:hint="eastAsia"/>
          <w:kern w:val="0"/>
          <w:sz w:val="32"/>
          <w:szCs w:val="32"/>
        </w:rPr>
        <w:t>相关技术在疾病防控</w:t>
      </w:r>
      <w:r w:rsidR="0052546D">
        <w:rPr>
          <w:rFonts w:ascii="仿宋_GB2312" w:eastAsia="仿宋_GB2312" w:hAnsi="仿宋" w:cs="Times New Roman" w:hint="eastAsia"/>
          <w:kern w:val="0"/>
          <w:sz w:val="32"/>
          <w:szCs w:val="32"/>
        </w:rPr>
        <w:t>和人口健康中发挥重要支撑作用；</w:t>
      </w:r>
      <w:r w:rsidR="00190317" w:rsidRPr="0052546D">
        <w:rPr>
          <w:rFonts w:ascii="仿宋_GB2312" w:eastAsia="仿宋_GB2312" w:hAnsi="仿宋" w:cs="Times New Roman" w:hint="eastAsia"/>
          <w:kern w:val="0"/>
          <w:sz w:val="32"/>
          <w:szCs w:val="32"/>
        </w:rPr>
        <w:t>形成</w:t>
      </w:r>
      <w:r w:rsidR="0052546D">
        <w:rPr>
          <w:rFonts w:ascii="仿宋_GB2312" w:eastAsia="仿宋_GB2312" w:hAnsi="仿宋" w:cs="Times New Roman" w:hint="eastAsia"/>
          <w:kern w:val="0"/>
          <w:sz w:val="32"/>
          <w:szCs w:val="32"/>
        </w:rPr>
        <w:t>满足</w:t>
      </w:r>
      <w:r w:rsidR="00190317" w:rsidRPr="0052546D">
        <w:rPr>
          <w:rFonts w:ascii="仿宋_GB2312" w:eastAsia="仿宋_GB2312" w:hAnsi="仿宋" w:cs="Times New Roman" w:hint="eastAsia"/>
          <w:kern w:val="0"/>
          <w:sz w:val="32"/>
          <w:szCs w:val="32"/>
        </w:rPr>
        <w:t>国家</w:t>
      </w:r>
      <w:r w:rsidR="0052546D">
        <w:rPr>
          <w:rFonts w:ascii="仿宋_GB2312" w:eastAsia="仿宋_GB2312" w:hAnsi="仿宋" w:cs="Times New Roman" w:hint="eastAsia"/>
          <w:kern w:val="0"/>
          <w:sz w:val="32"/>
          <w:szCs w:val="32"/>
        </w:rPr>
        <w:t>战略需求</w:t>
      </w:r>
      <w:r w:rsidR="00190317" w:rsidRPr="0052546D">
        <w:rPr>
          <w:rFonts w:ascii="仿宋_GB2312" w:eastAsia="仿宋_GB2312" w:hAnsi="仿宋" w:cs="Times New Roman" w:hint="eastAsia"/>
          <w:kern w:val="0"/>
          <w:sz w:val="32"/>
          <w:szCs w:val="32"/>
        </w:rPr>
        <w:t>或具有重要市场价值的产品</w:t>
      </w:r>
      <w:r w:rsidR="0052546D">
        <w:rPr>
          <w:rFonts w:ascii="仿宋_GB2312" w:eastAsia="仿宋_GB2312" w:hAnsi="仿宋" w:cs="Times New Roman" w:hint="eastAsia"/>
          <w:kern w:val="0"/>
          <w:sz w:val="32"/>
          <w:szCs w:val="32"/>
        </w:rPr>
        <w:t>；面向基层定期</w:t>
      </w:r>
      <w:r w:rsidRPr="0052546D">
        <w:rPr>
          <w:rFonts w:ascii="仿宋_GB2312" w:eastAsia="仿宋_GB2312" w:hAnsi="仿宋" w:cs="Times New Roman" w:hint="eastAsia"/>
          <w:kern w:val="0"/>
          <w:sz w:val="32"/>
          <w:szCs w:val="32"/>
        </w:rPr>
        <w:t>组织开展专业培训</w:t>
      </w:r>
      <w:r w:rsidR="00190317" w:rsidRPr="0052546D">
        <w:rPr>
          <w:rFonts w:ascii="仿宋_GB2312" w:eastAsia="仿宋_GB2312" w:hAnsi="仿宋" w:cs="Times New Roman" w:hint="eastAsia"/>
          <w:kern w:val="0"/>
          <w:sz w:val="32"/>
          <w:szCs w:val="32"/>
        </w:rPr>
        <w:t>、</w:t>
      </w:r>
      <w:r w:rsidR="0052546D">
        <w:rPr>
          <w:rFonts w:ascii="仿宋_GB2312" w:eastAsia="仿宋_GB2312" w:hAnsi="仿宋" w:cs="Times New Roman" w:hint="eastAsia"/>
          <w:kern w:val="0"/>
          <w:sz w:val="32"/>
          <w:szCs w:val="32"/>
        </w:rPr>
        <w:t>继续医学教育等活动，</w:t>
      </w:r>
      <w:r w:rsidRPr="0052546D">
        <w:rPr>
          <w:rFonts w:ascii="仿宋_GB2312" w:eastAsia="仿宋_GB2312" w:hAnsi="仿宋" w:cs="Times New Roman" w:hint="eastAsia"/>
          <w:kern w:val="0"/>
          <w:sz w:val="32"/>
          <w:szCs w:val="32"/>
        </w:rPr>
        <w:t>推动先进</w:t>
      </w:r>
      <w:r w:rsidR="0052546D">
        <w:rPr>
          <w:rFonts w:ascii="仿宋_GB2312" w:eastAsia="仿宋_GB2312" w:hAnsi="仿宋" w:cs="Times New Roman" w:hint="eastAsia"/>
          <w:kern w:val="0"/>
          <w:sz w:val="32"/>
          <w:szCs w:val="32"/>
        </w:rPr>
        <w:t>和适宜</w:t>
      </w:r>
      <w:r w:rsidRPr="0052546D">
        <w:rPr>
          <w:rFonts w:ascii="仿宋_GB2312" w:eastAsia="仿宋_GB2312" w:hAnsi="仿宋" w:cs="Times New Roman" w:hint="eastAsia"/>
          <w:kern w:val="0"/>
          <w:sz w:val="32"/>
          <w:szCs w:val="32"/>
        </w:rPr>
        <w:t>技术</w:t>
      </w:r>
      <w:r w:rsidR="0052546D">
        <w:rPr>
          <w:rFonts w:ascii="仿宋_GB2312" w:eastAsia="仿宋_GB2312" w:hAnsi="仿宋" w:cs="Times New Roman" w:hint="eastAsia"/>
          <w:kern w:val="0"/>
          <w:sz w:val="32"/>
          <w:szCs w:val="32"/>
        </w:rPr>
        <w:t>转化</w:t>
      </w:r>
      <w:r w:rsidRPr="0052546D">
        <w:rPr>
          <w:rFonts w:ascii="仿宋_GB2312" w:eastAsia="仿宋_GB2312" w:hAnsi="仿宋" w:cs="Times New Roman" w:hint="eastAsia"/>
          <w:kern w:val="0"/>
          <w:sz w:val="32"/>
          <w:szCs w:val="32"/>
        </w:rPr>
        <w:t>应用。</w:t>
      </w:r>
      <w:r w:rsidR="0052546D">
        <w:rPr>
          <w:rFonts w:ascii="仿宋_GB2312" w:eastAsia="仿宋_GB2312" w:hAnsi="仿宋" w:cs="Times New Roman" w:hint="eastAsia"/>
          <w:kern w:val="0"/>
          <w:sz w:val="32"/>
          <w:szCs w:val="32"/>
        </w:rPr>
        <w:t>积极</w:t>
      </w:r>
      <w:r w:rsidRPr="0052546D">
        <w:rPr>
          <w:rFonts w:ascii="仿宋_GB2312" w:eastAsia="仿宋_GB2312" w:hAnsi="仿宋" w:cs="Times New Roman" w:hint="eastAsia"/>
          <w:kern w:val="0"/>
          <w:sz w:val="32"/>
          <w:szCs w:val="32"/>
        </w:rPr>
        <w:t>开展科普活动，传播</w:t>
      </w:r>
      <w:r w:rsidR="0052546D">
        <w:rPr>
          <w:rFonts w:ascii="仿宋_GB2312" w:eastAsia="仿宋_GB2312" w:hAnsi="仿宋" w:cs="Times New Roman" w:hint="eastAsia"/>
          <w:kern w:val="0"/>
          <w:sz w:val="32"/>
          <w:szCs w:val="32"/>
        </w:rPr>
        <w:t>健康</w:t>
      </w:r>
      <w:r w:rsidRPr="0052546D">
        <w:rPr>
          <w:rFonts w:ascii="仿宋_GB2312" w:eastAsia="仿宋_GB2312" w:hAnsi="仿宋" w:cs="Times New Roman" w:hint="eastAsia"/>
          <w:kern w:val="0"/>
          <w:sz w:val="32"/>
          <w:szCs w:val="32"/>
        </w:rPr>
        <w:t>科学知识。</w:t>
      </w:r>
    </w:p>
    <w:p w:rsidR="005A2ECE" w:rsidRPr="0052546D" w:rsidRDefault="00BE15AF" w:rsidP="00DB6750">
      <w:pPr>
        <w:topLinePunct/>
        <w:adjustRightInd w:val="0"/>
        <w:ind w:firstLineChars="200" w:firstLine="648"/>
        <w:rPr>
          <w:rFonts w:ascii="楷体_GB2312" w:eastAsia="楷体_GB2312" w:hAnsi="楷体" w:cs="Times New Roman"/>
          <w:b/>
          <w:sz w:val="32"/>
          <w:szCs w:val="32"/>
        </w:rPr>
      </w:pPr>
      <w:r w:rsidRPr="0052546D">
        <w:rPr>
          <w:rFonts w:ascii="楷体_GB2312" w:eastAsia="楷体_GB2312" w:hAnsi="楷体" w:cs="Times New Roman" w:hint="eastAsia"/>
          <w:b/>
          <w:sz w:val="32"/>
          <w:szCs w:val="32"/>
        </w:rPr>
        <w:lastRenderedPageBreak/>
        <w:t>（三）</w:t>
      </w:r>
      <w:r w:rsidR="00803FE5">
        <w:rPr>
          <w:rFonts w:ascii="楷体_GB2312" w:eastAsia="楷体_GB2312" w:hAnsi="楷体" w:cs="Times New Roman" w:hint="eastAsia"/>
          <w:b/>
          <w:sz w:val="32"/>
          <w:szCs w:val="32"/>
        </w:rPr>
        <w:t>运行管理和依托单位</w:t>
      </w:r>
      <w:r w:rsidR="005A2ECE" w:rsidRPr="0052546D">
        <w:rPr>
          <w:rFonts w:ascii="楷体_GB2312" w:eastAsia="楷体_GB2312" w:hAnsi="楷体" w:cs="Times New Roman" w:hint="eastAsia"/>
          <w:b/>
          <w:sz w:val="32"/>
          <w:szCs w:val="32"/>
        </w:rPr>
        <w:t>支持</w:t>
      </w:r>
      <w:r w:rsidRPr="0052546D">
        <w:rPr>
          <w:rFonts w:ascii="楷体_GB2312" w:eastAsia="楷体_GB2312" w:hAnsi="楷体" w:cs="Times New Roman" w:hint="eastAsia"/>
          <w:b/>
          <w:sz w:val="32"/>
          <w:szCs w:val="32"/>
        </w:rPr>
        <w:t>。</w:t>
      </w:r>
    </w:p>
    <w:p w:rsidR="005A2ECE" w:rsidRPr="0052546D" w:rsidRDefault="005A2ECE" w:rsidP="005A2ECE">
      <w:pPr>
        <w:ind w:firstLineChars="200" w:firstLine="640"/>
        <w:rPr>
          <w:rFonts w:ascii="仿宋_GB2312" w:eastAsia="仿宋_GB2312" w:hAnsi="仿宋" w:cs="Times New Roman"/>
          <w:kern w:val="0"/>
          <w:sz w:val="32"/>
          <w:szCs w:val="32"/>
        </w:rPr>
      </w:pPr>
      <w:r w:rsidRPr="0052546D">
        <w:rPr>
          <w:rFonts w:ascii="仿宋_GB2312" w:eastAsia="仿宋_GB2312" w:hAnsi="仿宋" w:cs="Times New Roman" w:hint="eastAsia"/>
          <w:kern w:val="0"/>
          <w:sz w:val="32"/>
          <w:szCs w:val="32"/>
        </w:rPr>
        <w:t>学术委员会由国内外同领域高水平专家组成，提倡聘请外籍专家担任学术委员会委员，并逐步达到一定比例。学术委员会按时召开会议，并对实验室发展、学术方向把握、研究人员聘用及评价考核等发挥重要作用。</w:t>
      </w:r>
    </w:p>
    <w:p w:rsidR="005A2ECE" w:rsidRDefault="0052546D" w:rsidP="0052546D">
      <w:pPr>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实验室规章制度健全，日常管理科学有序。</w:t>
      </w:r>
      <w:r w:rsidR="005A2ECE" w:rsidRPr="0052546D">
        <w:rPr>
          <w:rFonts w:ascii="仿宋_GB2312" w:eastAsia="仿宋_GB2312" w:hAnsi="仿宋" w:cs="Times New Roman" w:hint="eastAsia"/>
          <w:kern w:val="0"/>
          <w:sz w:val="32"/>
          <w:szCs w:val="32"/>
        </w:rPr>
        <w:t>课题</w:t>
      </w:r>
      <w:r>
        <w:rPr>
          <w:rFonts w:ascii="仿宋_GB2312" w:eastAsia="仿宋_GB2312" w:hAnsi="仿宋" w:cs="Times New Roman" w:hint="eastAsia"/>
          <w:kern w:val="0"/>
          <w:sz w:val="32"/>
          <w:szCs w:val="32"/>
        </w:rPr>
        <w:t>实施管理</w:t>
      </w:r>
      <w:r w:rsidR="00774BBB">
        <w:rPr>
          <w:rFonts w:ascii="仿宋_GB2312" w:eastAsia="仿宋_GB2312" w:hAnsi="仿宋" w:cs="Times New Roman" w:hint="eastAsia"/>
          <w:kern w:val="0"/>
          <w:sz w:val="32"/>
          <w:szCs w:val="32"/>
        </w:rPr>
        <w:t>、经费支出、人员聘用等</w:t>
      </w:r>
      <w:r w:rsidR="005A2ECE" w:rsidRPr="0052546D">
        <w:rPr>
          <w:rFonts w:ascii="仿宋_GB2312" w:eastAsia="仿宋_GB2312" w:hAnsi="仿宋" w:cs="Times New Roman" w:hint="eastAsia"/>
          <w:kern w:val="0"/>
          <w:sz w:val="32"/>
          <w:szCs w:val="32"/>
        </w:rPr>
        <w:t>事项决策公开透明。人员岗位职责明确，研究资料完整，环境整洁。</w:t>
      </w:r>
      <w:r w:rsidR="00774BBB">
        <w:rPr>
          <w:rFonts w:ascii="仿宋_GB2312" w:eastAsia="仿宋_GB2312" w:hAnsi="仿宋" w:cs="Times New Roman" w:hint="eastAsia"/>
          <w:kern w:val="0"/>
          <w:sz w:val="32"/>
          <w:szCs w:val="32"/>
        </w:rPr>
        <w:t>生物安全管理制度严格，隐患排查和防范措施有效。</w:t>
      </w:r>
    </w:p>
    <w:p w:rsidR="0052546D" w:rsidRPr="0052546D" w:rsidRDefault="0052546D" w:rsidP="0052546D">
      <w:pPr>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实验室具有宽松的学术环境，注重学风建设，具备良好的创新文化氛围，激励创新的政策措施得力，科研诚信体系健全，未发生科研不端行为。</w:t>
      </w:r>
    </w:p>
    <w:p w:rsidR="00A24077" w:rsidRPr="0052546D" w:rsidRDefault="005A2ECE" w:rsidP="0052546D">
      <w:pPr>
        <w:ind w:firstLineChars="200" w:firstLine="640"/>
        <w:rPr>
          <w:rFonts w:ascii="仿宋_GB2312" w:eastAsia="仿宋_GB2312" w:hAnsi="仿宋" w:cs="Times New Roman"/>
          <w:kern w:val="0"/>
          <w:sz w:val="32"/>
          <w:szCs w:val="32"/>
        </w:rPr>
      </w:pPr>
      <w:r w:rsidRPr="0052546D">
        <w:rPr>
          <w:rFonts w:ascii="仿宋_GB2312" w:eastAsia="仿宋_GB2312" w:hAnsi="仿宋" w:cs="Times New Roman" w:hint="eastAsia"/>
          <w:kern w:val="0"/>
          <w:sz w:val="32"/>
          <w:szCs w:val="32"/>
        </w:rPr>
        <w:t>实验室能得到依托单位</w:t>
      </w:r>
      <w:r w:rsidR="00774BBB">
        <w:rPr>
          <w:rFonts w:ascii="仿宋_GB2312" w:eastAsia="仿宋_GB2312" w:hAnsi="仿宋" w:cs="Times New Roman" w:hint="eastAsia"/>
          <w:kern w:val="0"/>
          <w:sz w:val="32"/>
          <w:szCs w:val="32"/>
        </w:rPr>
        <w:t>或所在地区的</w:t>
      </w:r>
      <w:r w:rsidRPr="0052546D">
        <w:rPr>
          <w:rFonts w:ascii="仿宋_GB2312" w:eastAsia="仿宋_GB2312" w:hAnsi="仿宋" w:cs="Times New Roman" w:hint="eastAsia"/>
          <w:kern w:val="0"/>
          <w:sz w:val="32"/>
          <w:szCs w:val="32"/>
        </w:rPr>
        <w:t>支持。将实验室基本运行经费纳入</w:t>
      </w:r>
      <w:r w:rsidR="00BE15AF" w:rsidRPr="0052546D">
        <w:rPr>
          <w:rFonts w:ascii="仿宋_GB2312" w:eastAsia="仿宋_GB2312" w:hAnsi="仿宋" w:cs="Times New Roman" w:hint="eastAsia"/>
          <w:kern w:val="0"/>
          <w:sz w:val="32"/>
          <w:szCs w:val="32"/>
        </w:rPr>
        <w:t>依托单位</w:t>
      </w:r>
      <w:r w:rsidRPr="0052546D">
        <w:rPr>
          <w:rFonts w:ascii="仿宋_GB2312" w:eastAsia="仿宋_GB2312" w:hAnsi="仿宋" w:cs="Times New Roman" w:hint="eastAsia"/>
          <w:kern w:val="0"/>
          <w:sz w:val="32"/>
          <w:szCs w:val="32"/>
        </w:rPr>
        <w:t>年度预算，并落实每年基本运行经费</w:t>
      </w:r>
      <w:r w:rsidR="00BE15AF" w:rsidRPr="0052546D">
        <w:rPr>
          <w:rFonts w:ascii="仿宋_GB2312" w:eastAsia="仿宋_GB2312" w:hAnsi="仿宋" w:cs="Times New Roman" w:hint="eastAsia"/>
          <w:kern w:val="0"/>
          <w:sz w:val="32"/>
          <w:szCs w:val="32"/>
        </w:rPr>
        <w:t>支持</w:t>
      </w:r>
      <w:r w:rsidRPr="0052546D">
        <w:rPr>
          <w:rFonts w:ascii="仿宋_GB2312" w:eastAsia="仿宋_GB2312" w:hAnsi="仿宋" w:cs="Times New Roman" w:hint="eastAsia"/>
          <w:kern w:val="0"/>
          <w:sz w:val="32"/>
          <w:szCs w:val="32"/>
        </w:rPr>
        <w:t>。</w:t>
      </w:r>
      <w:r w:rsidR="00774BBB">
        <w:rPr>
          <w:rFonts w:ascii="仿宋_GB2312" w:eastAsia="仿宋_GB2312" w:hAnsi="仿宋" w:cs="Times New Roman" w:hint="eastAsia"/>
          <w:kern w:val="0"/>
          <w:sz w:val="32"/>
          <w:szCs w:val="32"/>
        </w:rPr>
        <w:t>依托单位</w:t>
      </w:r>
      <w:r w:rsidRPr="0052546D">
        <w:rPr>
          <w:rFonts w:ascii="仿宋_GB2312" w:eastAsia="仿宋_GB2312" w:hAnsi="仿宋" w:cs="Times New Roman" w:hint="eastAsia"/>
          <w:kern w:val="0"/>
          <w:sz w:val="32"/>
          <w:szCs w:val="32"/>
        </w:rPr>
        <w:t>在学科建设、人才引进和队伍建设、研究生培养指标、自主选题研究等方面对实验室给予重点支持，及时协调解决实验室发展中的重大问题。</w:t>
      </w:r>
    </w:p>
    <w:sectPr w:rsidR="00A24077" w:rsidRPr="0052546D" w:rsidSect="0059494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A4" w:rsidRDefault="009D7EA4" w:rsidP="00230270">
      <w:r>
        <w:separator/>
      </w:r>
    </w:p>
  </w:endnote>
  <w:endnote w:type="continuationSeparator" w:id="1">
    <w:p w:rsidR="009D7EA4" w:rsidRDefault="009D7EA4" w:rsidP="00230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SimSun-ExtB"/>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122592"/>
      <w:docPartObj>
        <w:docPartGallery w:val="Page Numbers (Bottom of Page)"/>
        <w:docPartUnique/>
      </w:docPartObj>
    </w:sdtPr>
    <w:sdtContent>
      <w:p w:rsidR="00B67C6B" w:rsidRDefault="003B63D1">
        <w:pPr>
          <w:pStyle w:val="a4"/>
          <w:jc w:val="center"/>
        </w:pPr>
        <w:r>
          <w:fldChar w:fldCharType="begin"/>
        </w:r>
        <w:r w:rsidR="00B67C6B">
          <w:instrText>PAGE   \* MERGEFORMAT</w:instrText>
        </w:r>
        <w:r>
          <w:fldChar w:fldCharType="separate"/>
        </w:r>
        <w:r w:rsidR="00EA1D26" w:rsidRPr="00EA1D26">
          <w:rPr>
            <w:noProof/>
            <w:lang w:val="zh-CN"/>
          </w:rPr>
          <w:t>1</w:t>
        </w:r>
        <w:r>
          <w:fldChar w:fldCharType="end"/>
        </w:r>
      </w:p>
    </w:sdtContent>
  </w:sdt>
  <w:p w:rsidR="006F50E7" w:rsidRDefault="006F50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A4" w:rsidRDefault="009D7EA4" w:rsidP="00230270">
      <w:r>
        <w:separator/>
      </w:r>
    </w:p>
  </w:footnote>
  <w:footnote w:type="continuationSeparator" w:id="1">
    <w:p w:rsidR="009D7EA4" w:rsidRDefault="009D7EA4" w:rsidP="00230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4394E"/>
    <w:multiLevelType w:val="hybridMultilevel"/>
    <w:tmpl w:val="52C6EA70"/>
    <w:lvl w:ilvl="0" w:tplc="033EC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ECE"/>
    <w:rsid w:val="0007124D"/>
    <w:rsid w:val="000F13F9"/>
    <w:rsid w:val="001168B6"/>
    <w:rsid w:val="00117A27"/>
    <w:rsid w:val="0013344C"/>
    <w:rsid w:val="0015098C"/>
    <w:rsid w:val="00162F4D"/>
    <w:rsid w:val="00165BDD"/>
    <w:rsid w:val="00180296"/>
    <w:rsid w:val="00190317"/>
    <w:rsid w:val="001C066C"/>
    <w:rsid w:val="001C6329"/>
    <w:rsid w:val="001E1A44"/>
    <w:rsid w:val="002152C2"/>
    <w:rsid w:val="00230270"/>
    <w:rsid w:val="00237767"/>
    <w:rsid w:val="00242E87"/>
    <w:rsid w:val="00264D8B"/>
    <w:rsid w:val="00270240"/>
    <w:rsid w:val="00292B24"/>
    <w:rsid w:val="002B2E12"/>
    <w:rsid w:val="002F4A21"/>
    <w:rsid w:val="00334659"/>
    <w:rsid w:val="003646D0"/>
    <w:rsid w:val="003A26A9"/>
    <w:rsid w:val="003B3A1A"/>
    <w:rsid w:val="003B63D1"/>
    <w:rsid w:val="003E07C4"/>
    <w:rsid w:val="00421333"/>
    <w:rsid w:val="00422A4F"/>
    <w:rsid w:val="0043251F"/>
    <w:rsid w:val="004511AC"/>
    <w:rsid w:val="00465803"/>
    <w:rsid w:val="00481403"/>
    <w:rsid w:val="004E2EDD"/>
    <w:rsid w:val="0052546D"/>
    <w:rsid w:val="005657A4"/>
    <w:rsid w:val="005706A5"/>
    <w:rsid w:val="005750C6"/>
    <w:rsid w:val="005961C3"/>
    <w:rsid w:val="005A2ECE"/>
    <w:rsid w:val="005D19E6"/>
    <w:rsid w:val="005E5BDC"/>
    <w:rsid w:val="005F7EE3"/>
    <w:rsid w:val="006269EB"/>
    <w:rsid w:val="006A6BC1"/>
    <w:rsid w:val="006B3760"/>
    <w:rsid w:val="006C68E3"/>
    <w:rsid w:val="006D6E3E"/>
    <w:rsid w:val="006F50E7"/>
    <w:rsid w:val="00765E66"/>
    <w:rsid w:val="00774BBB"/>
    <w:rsid w:val="00793E6C"/>
    <w:rsid w:val="007E698B"/>
    <w:rsid w:val="00803FE5"/>
    <w:rsid w:val="008505EE"/>
    <w:rsid w:val="00871E57"/>
    <w:rsid w:val="008E565D"/>
    <w:rsid w:val="008E7CC3"/>
    <w:rsid w:val="009074D5"/>
    <w:rsid w:val="00914225"/>
    <w:rsid w:val="0092670C"/>
    <w:rsid w:val="009500F9"/>
    <w:rsid w:val="0096535F"/>
    <w:rsid w:val="009B628D"/>
    <w:rsid w:val="009D7EA4"/>
    <w:rsid w:val="00A0363D"/>
    <w:rsid w:val="00A24077"/>
    <w:rsid w:val="00A451A1"/>
    <w:rsid w:val="00A77D07"/>
    <w:rsid w:val="00AB5B02"/>
    <w:rsid w:val="00AD4ECF"/>
    <w:rsid w:val="00AE3505"/>
    <w:rsid w:val="00B00172"/>
    <w:rsid w:val="00B04908"/>
    <w:rsid w:val="00B67C6B"/>
    <w:rsid w:val="00BA4B6A"/>
    <w:rsid w:val="00BC6174"/>
    <w:rsid w:val="00BE15AF"/>
    <w:rsid w:val="00C36692"/>
    <w:rsid w:val="00CC61A6"/>
    <w:rsid w:val="00CC7921"/>
    <w:rsid w:val="00D01A70"/>
    <w:rsid w:val="00DA5F90"/>
    <w:rsid w:val="00DB6750"/>
    <w:rsid w:val="00DC4887"/>
    <w:rsid w:val="00DE1554"/>
    <w:rsid w:val="00E36BE8"/>
    <w:rsid w:val="00E656CC"/>
    <w:rsid w:val="00EA1D26"/>
    <w:rsid w:val="00EA6F3F"/>
    <w:rsid w:val="00F1590C"/>
    <w:rsid w:val="00F15DA7"/>
    <w:rsid w:val="00F45CF0"/>
    <w:rsid w:val="00F5791B"/>
    <w:rsid w:val="00F92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0270"/>
    <w:rPr>
      <w:sz w:val="18"/>
      <w:szCs w:val="18"/>
    </w:rPr>
  </w:style>
  <w:style w:type="paragraph" w:styleId="a4">
    <w:name w:val="footer"/>
    <w:basedOn w:val="a"/>
    <w:link w:val="Char0"/>
    <w:uiPriority w:val="99"/>
    <w:unhideWhenUsed/>
    <w:rsid w:val="00230270"/>
    <w:pPr>
      <w:tabs>
        <w:tab w:val="center" w:pos="4153"/>
        <w:tab w:val="right" w:pos="8306"/>
      </w:tabs>
      <w:snapToGrid w:val="0"/>
      <w:jc w:val="left"/>
    </w:pPr>
    <w:rPr>
      <w:sz w:val="18"/>
      <w:szCs w:val="18"/>
    </w:rPr>
  </w:style>
  <w:style w:type="character" w:customStyle="1" w:styleId="Char0">
    <w:name w:val="页脚 Char"/>
    <w:basedOn w:val="a0"/>
    <w:link w:val="a4"/>
    <w:uiPriority w:val="99"/>
    <w:rsid w:val="00230270"/>
    <w:rPr>
      <w:sz w:val="18"/>
      <w:szCs w:val="18"/>
    </w:rPr>
  </w:style>
  <w:style w:type="paragraph" w:styleId="a5">
    <w:name w:val="Balloon Text"/>
    <w:basedOn w:val="a"/>
    <w:link w:val="Char1"/>
    <w:uiPriority w:val="99"/>
    <w:semiHidden/>
    <w:unhideWhenUsed/>
    <w:rsid w:val="00F5791B"/>
    <w:rPr>
      <w:sz w:val="18"/>
      <w:szCs w:val="18"/>
    </w:rPr>
  </w:style>
  <w:style w:type="character" w:customStyle="1" w:styleId="Char1">
    <w:name w:val="批注框文本 Char"/>
    <w:basedOn w:val="a0"/>
    <w:link w:val="a5"/>
    <w:uiPriority w:val="99"/>
    <w:semiHidden/>
    <w:rsid w:val="00F5791B"/>
    <w:rPr>
      <w:sz w:val="18"/>
      <w:szCs w:val="18"/>
    </w:rPr>
  </w:style>
  <w:style w:type="paragraph" w:styleId="a6">
    <w:name w:val="Revision"/>
    <w:hidden/>
    <w:uiPriority w:val="99"/>
    <w:semiHidden/>
    <w:rsid w:val="00CC7921"/>
  </w:style>
  <w:style w:type="paragraph" w:styleId="a7">
    <w:name w:val="List Paragraph"/>
    <w:basedOn w:val="a"/>
    <w:uiPriority w:val="34"/>
    <w:qFormat/>
    <w:rsid w:val="0048140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459</Words>
  <Characters>2621</Characters>
  <Application>Microsoft Office Word</Application>
  <DocSecurity>0</DocSecurity>
  <Lines>21</Lines>
  <Paragraphs>6</Paragraphs>
  <ScaleCrop>false</ScaleCrop>
  <Company>Lenovo</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张利平</cp:lastModifiedBy>
  <cp:revision>4</cp:revision>
  <cp:lastPrinted>2015-10-13T02:43:00Z</cp:lastPrinted>
  <dcterms:created xsi:type="dcterms:W3CDTF">2015-12-02T02:13:00Z</dcterms:created>
  <dcterms:modified xsi:type="dcterms:W3CDTF">2016-03-31T06:25:00Z</dcterms:modified>
</cp:coreProperties>
</file>