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E9A" w:rsidRPr="00B32EE4" w:rsidRDefault="00603E9A">
      <w:pPr>
        <w:jc w:val="center"/>
        <w:rPr>
          <w:b/>
          <w:sz w:val="44"/>
          <w:szCs w:val="44"/>
        </w:rPr>
      </w:pPr>
      <w:r w:rsidRPr="00B32EE4">
        <w:rPr>
          <w:rFonts w:hint="eastAsia"/>
          <w:b/>
          <w:sz w:val="44"/>
          <w:szCs w:val="44"/>
        </w:rPr>
        <w:t>儿童先天性动脉导管未闭临床路径</w:t>
      </w:r>
    </w:p>
    <w:p w:rsidR="00603E9A" w:rsidRDefault="00603E9A">
      <w:pPr>
        <w:jc w:val="center"/>
        <w:rPr>
          <w:rFonts w:ascii="仿宋_GB2312" w:eastAsia="仿宋_GB2312"/>
          <w:sz w:val="24"/>
          <w:szCs w:val="24"/>
        </w:rPr>
      </w:pPr>
    </w:p>
    <w:p w:rsidR="00603E9A" w:rsidRPr="00B32EE4" w:rsidRDefault="00603E9A">
      <w:pPr>
        <w:numPr>
          <w:ilvl w:val="0"/>
          <w:numId w:val="6"/>
        </w:numPr>
        <w:adjustRightInd w:val="0"/>
        <w:snapToGrid w:val="0"/>
        <w:spacing w:line="360" w:lineRule="auto"/>
        <w:rPr>
          <w:rFonts w:ascii="黑体" w:eastAsia="黑体" w:hAnsi="黑体" w:hint="eastAsia"/>
          <w:sz w:val="32"/>
          <w:szCs w:val="32"/>
        </w:rPr>
      </w:pPr>
      <w:r w:rsidRPr="00B32EE4">
        <w:rPr>
          <w:rFonts w:ascii="黑体" w:eastAsia="黑体" w:hAnsi="黑体" w:hint="eastAsia"/>
          <w:sz w:val="32"/>
          <w:szCs w:val="32"/>
        </w:rPr>
        <w:t>儿童先天性动脉导管未闭临床路径标准住院流程</w:t>
      </w:r>
    </w:p>
    <w:p w:rsidR="00603E9A"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（一）适用对象。</w:t>
      </w:r>
    </w:p>
    <w:p w:rsidR="00603E9A" w:rsidRPr="00B32EE4" w:rsidRDefault="00603E9A" w:rsidP="00B32EE4">
      <w:pPr>
        <w:pStyle w:val="a5"/>
        <w:adjustRightInd w:val="0"/>
        <w:snapToGrid w:val="0"/>
        <w:spacing w:line="360" w:lineRule="auto"/>
        <w:ind w:firstLineChars="200" w:firstLine="616"/>
        <w:rPr>
          <w:rFonts w:ascii="仿宋_GB2312" w:eastAsia="仿宋_GB2312" w:hAnsiTheme="minorEastAsia" w:hint="eastAsia"/>
          <w:sz w:val="32"/>
          <w:szCs w:val="32"/>
        </w:rPr>
      </w:pPr>
      <w:r w:rsidRPr="00B32EE4">
        <w:rPr>
          <w:rFonts w:ascii="仿宋_GB2312" w:eastAsia="仿宋_GB2312" w:hAnsiTheme="minorEastAsia" w:hint="eastAsia"/>
          <w:spacing w:val="-6"/>
          <w:sz w:val="32"/>
          <w:szCs w:val="32"/>
        </w:rPr>
        <w:t>第一诊断为儿童先天性动脉导管未闭（ICD-10:Q25.001）</w:t>
      </w:r>
      <w:r w:rsidRPr="00B32EE4">
        <w:rPr>
          <w:rFonts w:ascii="仿宋_GB2312" w:eastAsia="仿宋_GB2312" w:hAnsiTheme="minorEastAsia" w:hint="eastAsia"/>
          <w:sz w:val="32"/>
          <w:szCs w:val="32"/>
        </w:rPr>
        <w:t>，</w:t>
      </w:r>
      <w:proofErr w:type="gramStart"/>
      <w:r w:rsidRPr="00B32EE4">
        <w:rPr>
          <w:rFonts w:ascii="仿宋_GB2312" w:eastAsia="仿宋_GB2312" w:hAnsiTheme="minorEastAsia" w:hint="eastAsia"/>
          <w:spacing w:val="-20"/>
          <w:sz w:val="32"/>
          <w:szCs w:val="32"/>
        </w:rPr>
        <w:t>行非体外循环</w:t>
      </w:r>
      <w:proofErr w:type="gramEnd"/>
      <w:r w:rsidRPr="00B32EE4">
        <w:rPr>
          <w:rFonts w:ascii="仿宋_GB2312" w:eastAsia="仿宋_GB2312" w:hAnsiTheme="minorEastAsia" w:hint="eastAsia"/>
          <w:spacing w:val="-20"/>
          <w:sz w:val="32"/>
          <w:szCs w:val="32"/>
        </w:rPr>
        <w:t>下结扎或切断缝合术</w:t>
      </w:r>
      <w:r w:rsidRPr="00B32EE4">
        <w:rPr>
          <w:rFonts w:ascii="仿宋_GB2312" w:eastAsia="仿宋_GB2312" w:hAnsiTheme="minorEastAsia" w:hint="eastAsia"/>
          <w:sz w:val="32"/>
          <w:szCs w:val="32"/>
        </w:rPr>
        <w:t>（</w:t>
      </w:r>
      <w:r w:rsidRPr="00B32EE4">
        <w:rPr>
          <w:rFonts w:ascii="仿宋_GB2312" w:eastAsia="仿宋_GB2312" w:hAnsiTheme="minorEastAsia" w:hint="eastAsia"/>
          <w:spacing w:val="-20"/>
          <w:sz w:val="32"/>
          <w:szCs w:val="32"/>
        </w:rPr>
        <w:t>ICD-10-CM-3:38.8501-38.8503,且不包括:39.6</w:t>
      </w:r>
      <w:r w:rsidRPr="00B32EE4">
        <w:rPr>
          <w:rFonts w:ascii="仿宋_GB2312" w:eastAsia="仿宋_GB2312" w:hAnsiTheme="minorEastAsia" w:hint="eastAsia"/>
          <w:sz w:val="32"/>
          <w:szCs w:val="32"/>
        </w:rPr>
        <w:t>），年龄在18岁以下的患者。</w:t>
      </w:r>
    </w:p>
    <w:p w:rsidR="00603E9A"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（二）诊断依据。</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根据《临床诊疗指南－心血管外科学分册》（中华医学会编著，人民卫生出版社</w:t>
      </w:r>
      <w:r w:rsidR="00DB4DD6" w:rsidRPr="00B32EE4">
        <w:rPr>
          <w:rFonts w:ascii="仿宋_GB2312" w:eastAsia="仿宋_GB2312" w:hAnsiTheme="minorEastAsia" w:hint="eastAsia"/>
          <w:sz w:val="32"/>
          <w:szCs w:val="32"/>
        </w:rPr>
        <w:t>，2009年</w:t>
      </w:r>
      <w:r w:rsidRPr="00B32EE4">
        <w:rPr>
          <w:rFonts w:ascii="仿宋_GB2312" w:eastAsia="仿宋_GB2312" w:hAnsiTheme="minorEastAsia" w:hint="eastAsia"/>
          <w:sz w:val="32"/>
          <w:szCs w:val="32"/>
        </w:rPr>
        <w:t>）</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1.病史：可有反复呼吸道感染、乏力、发育迟缓、发现心脏杂音等，轻者可无症</w:t>
      </w:r>
      <w:r w:rsidR="00D267F9" w:rsidRPr="00B32EE4">
        <w:rPr>
          <w:rFonts w:ascii="仿宋_GB2312" w:eastAsia="仿宋_GB2312" w:hAnsiTheme="minorEastAsia" w:hint="eastAsia"/>
          <w:sz w:val="32"/>
          <w:szCs w:val="32"/>
        </w:rPr>
        <w:t>状。病程早期常有上呼吸道感染病史，中期可有心悸、气短，晚期可有发</w:t>
      </w:r>
      <w:r w:rsidRPr="00B32EE4">
        <w:rPr>
          <w:rFonts w:ascii="仿宋_GB2312" w:eastAsia="仿宋_GB2312" w:hAnsiTheme="minorEastAsia" w:hint="eastAsia"/>
          <w:sz w:val="32"/>
          <w:szCs w:val="32"/>
        </w:rPr>
        <w:t>绀、杵状指(</w:t>
      </w:r>
      <w:proofErr w:type="gramStart"/>
      <w:r w:rsidRPr="00B32EE4">
        <w:rPr>
          <w:rFonts w:ascii="仿宋_GB2312" w:eastAsia="仿宋_GB2312" w:hAnsiTheme="minorEastAsia" w:hint="eastAsia"/>
          <w:sz w:val="32"/>
          <w:szCs w:val="32"/>
        </w:rPr>
        <w:t>趾</w:t>
      </w:r>
      <w:proofErr w:type="gramEnd"/>
      <w:r w:rsidRPr="00B32EE4">
        <w:rPr>
          <w:rFonts w:ascii="仿宋_GB2312" w:eastAsia="仿宋_GB2312" w:hAnsiTheme="minorEastAsia" w:hint="eastAsia"/>
          <w:sz w:val="32"/>
          <w:szCs w:val="32"/>
        </w:rPr>
        <w:t>)等表现。</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2.体征：听诊可有胸骨左缘第2肋间连续性机械性杂音，粗糙、传导广、伴震颤，婴幼儿期或晚期病例常仅有收缩期杂音。可伴有周围血管征。</w:t>
      </w:r>
    </w:p>
    <w:p w:rsidR="00603E9A" w:rsidRPr="00B32EE4" w:rsidRDefault="00603E9A" w:rsidP="00B32EE4">
      <w:pPr>
        <w:adjustRightInd w:val="0"/>
        <w:snapToGrid w:val="0"/>
        <w:spacing w:line="360" w:lineRule="auto"/>
        <w:ind w:left="2"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 xml:space="preserve">3.辅助检查：心电图、胸部X </w:t>
      </w:r>
      <w:r w:rsidR="00DB4DD6" w:rsidRPr="00B32EE4">
        <w:rPr>
          <w:rFonts w:ascii="仿宋_GB2312" w:eastAsia="仿宋_GB2312" w:hAnsiTheme="minorEastAsia" w:hint="eastAsia"/>
          <w:sz w:val="32"/>
          <w:szCs w:val="32"/>
        </w:rPr>
        <w:t>线</w:t>
      </w:r>
      <w:r w:rsidRPr="00B32EE4">
        <w:rPr>
          <w:rFonts w:ascii="仿宋_GB2312" w:eastAsia="仿宋_GB2312" w:hAnsiTheme="minorEastAsia" w:hint="eastAsia"/>
          <w:sz w:val="32"/>
          <w:szCs w:val="32"/>
        </w:rPr>
        <w:t>片、超声心动图等。</w:t>
      </w:r>
    </w:p>
    <w:p w:rsidR="00603E9A" w:rsidRPr="00B32EE4" w:rsidRDefault="00603E9A" w:rsidP="00B32EE4">
      <w:pPr>
        <w:adjustRightInd w:val="0"/>
        <w:snapToGrid w:val="0"/>
        <w:spacing w:line="360" w:lineRule="auto"/>
        <w:ind w:left="2"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（1）心电图：正常或左</w:t>
      </w:r>
      <w:r w:rsidR="00DB4DD6" w:rsidRPr="00B32EE4">
        <w:rPr>
          <w:rFonts w:ascii="仿宋_GB2312" w:eastAsia="仿宋_GB2312" w:hAnsiTheme="minorEastAsia" w:hint="eastAsia"/>
          <w:sz w:val="32"/>
          <w:szCs w:val="32"/>
        </w:rPr>
        <w:t>心</w:t>
      </w:r>
      <w:r w:rsidRPr="00B32EE4">
        <w:rPr>
          <w:rFonts w:ascii="仿宋_GB2312" w:eastAsia="仿宋_GB2312" w:hAnsiTheme="minorEastAsia" w:hint="eastAsia"/>
          <w:sz w:val="32"/>
          <w:szCs w:val="32"/>
        </w:rPr>
        <w:t>室肥厚表现，大分流量时双心室肥厚表现，晚期右</w:t>
      </w:r>
      <w:r w:rsidR="00DB4DD6" w:rsidRPr="00B32EE4">
        <w:rPr>
          <w:rFonts w:ascii="仿宋_GB2312" w:eastAsia="仿宋_GB2312" w:hAnsiTheme="minorEastAsia" w:hint="eastAsia"/>
          <w:sz w:val="32"/>
          <w:szCs w:val="32"/>
        </w:rPr>
        <w:t>心</w:t>
      </w:r>
      <w:r w:rsidRPr="00B32EE4">
        <w:rPr>
          <w:rFonts w:ascii="仿宋_GB2312" w:eastAsia="仿宋_GB2312" w:hAnsiTheme="minorEastAsia" w:hint="eastAsia"/>
          <w:sz w:val="32"/>
          <w:szCs w:val="32"/>
        </w:rPr>
        <w:t>室肥厚心电图表现。</w:t>
      </w:r>
    </w:p>
    <w:p w:rsidR="00603E9A" w:rsidRPr="00B32EE4" w:rsidRDefault="00603E9A" w:rsidP="00B32EE4">
      <w:pPr>
        <w:adjustRightInd w:val="0"/>
        <w:snapToGrid w:val="0"/>
        <w:spacing w:line="360" w:lineRule="auto"/>
        <w:ind w:left="2"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 xml:space="preserve">（2）胸部X </w:t>
      </w:r>
      <w:r w:rsidR="00DB4DD6" w:rsidRPr="00B32EE4">
        <w:rPr>
          <w:rFonts w:ascii="仿宋_GB2312" w:eastAsia="仿宋_GB2312" w:hAnsiTheme="minorEastAsia" w:hint="eastAsia"/>
          <w:sz w:val="32"/>
          <w:szCs w:val="32"/>
        </w:rPr>
        <w:t>线</w:t>
      </w:r>
      <w:r w:rsidRPr="00B32EE4">
        <w:rPr>
          <w:rFonts w:ascii="仿宋_GB2312" w:eastAsia="仿宋_GB2312" w:hAnsiTheme="minorEastAsia" w:hint="eastAsia"/>
          <w:sz w:val="32"/>
          <w:szCs w:val="32"/>
        </w:rPr>
        <w:t>片：肺血增多，左</w:t>
      </w:r>
      <w:r w:rsidR="00DB4DD6" w:rsidRPr="00B32EE4">
        <w:rPr>
          <w:rFonts w:ascii="仿宋_GB2312" w:eastAsia="仿宋_GB2312" w:hAnsiTheme="minorEastAsia" w:hint="eastAsia"/>
          <w:sz w:val="32"/>
          <w:szCs w:val="32"/>
        </w:rPr>
        <w:t>心</w:t>
      </w:r>
      <w:r w:rsidRPr="00B32EE4">
        <w:rPr>
          <w:rFonts w:ascii="仿宋_GB2312" w:eastAsia="仿宋_GB2312" w:hAnsiTheme="minorEastAsia" w:hint="eastAsia"/>
          <w:sz w:val="32"/>
          <w:szCs w:val="32"/>
        </w:rPr>
        <w:t>室或左、右</w:t>
      </w:r>
      <w:r w:rsidR="00DB4DD6" w:rsidRPr="00B32EE4">
        <w:rPr>
          <w:rFonts w:ascii="仿宋_GB2312" w:eastAsia="仿宋_GB2312" w:hAnsiTheme="minorEastAsia" w:hint="eastAsia"/>
          <w:sz w:val="32"/>
          <w:szCs w:val="32"/>
        </w:rPr>
        <w:t>心</w:t>
      </w:r>
      <w:r w:rsidRPr="00B32EE4">
        <w:rPr>
          <w:rFonts w:ascii="仿宋_GB2312" w:eastAsia="仿宋_GB2312" w:hAnsiTheme="minorEastAsia" w:hint="eastAsia"/>
          <w:sz w:val="32"/>
          <w:szCs w:val="32"/>
        </w:rPr>
        <w:t>室增大，肺动脉段突出，主动脉结增宽。</w:t>
      </w:r>
    </w:p>
    <w:p w:rsidR="00603E9A" w:rsidRPr="00B32EE4" w:rsidRDefault="00603E9A" w:rsidP="00B32EE4">
      <w:pPr>
        <w:adjustRightInd w:val="0"/>
        <w:snapToGrid w:val="0"/>
        <w:spacing w:line="360" w:lineRule="auto"/>
        <w:ind w:left="2"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（3）超声心动图：主肺动脉分叉与降主动脉之间异常</w:t>
      </w:r>
      <w:r w:rsidRPr="00B32EE4">
        <w:rPr>
          <w:rFonts w:ascii="仿宋_GB2312" w:eastAsia="仿宋_GB2312" w:hAnsiTheme="minorEastAsia" w:hint="eastAsia"/>
          <w:sz w:val="32"/>
          <w:szCs w:val="32"/>
        </w:rPr>
        <w:lastRenderedPageBreak/>
        <w:t>通道分流即可确诊。</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 xml:space="preserve">4.鉴别诊断：注意与主-肺动脉间隔缺损、冠状动静脉瘘、主动脉窦瘤破裂进行鉴别。 </w:t>
      </w:r>
    </w:p>
    <w:p w:rsidR="00603E9A"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（三）治疗方案的选择。</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根据《临床技术操作规范－心血管外科学分册》（中华医学会编著，人民军医出版社</w:t>
      </w:r>
      <w:r w:rsidR="00DB4DD6" w:rsidRPr="00B32EE4">
        <w:rPr>
          <w:rFonts w:ascii="仿宋_GB2312" w:eastAsia="仿宋_GB2312" w:hAnsiTheme="minorEastAsia" w:hint="eastAsia"/>
          <w:sz w:val="32"/>
          <w:szCs w:val="32"/>
        </w:rPr>
        <w:t>，2009年</w:t>
      </w:r>
      <w:r w:rsidRPr="00B32EE4">
        <w:rPr>
          <w:rFonts w:ascii="仿宋_GB2312" w:eastAsia="仿宋_GB2312" w:hAnsiTheme="minorEastAsia" w:hint="eastAsia"/>
          <w:sz w:val="32"/>
          <w:szCs w:val="32"/>
        </w:rPr>
        <w:t>）</w:t>
      </w:r>
    </w:p>
    <w:p w:rsidR="00DB4DD6"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（四）标准住院日。</w:t>
      </w:r>
    </w:p>
    <w:p w:rsidR="00603E9A" w:rsidRPr="00B32EE4" w:rsidRDefault="00DB4DD6" w:rsidP="00B32EE4">
      <w:pPr>
        <w:pStyle w:val="a5"/>
        <w:adjustRightInd w:val="0"/>
        <w:snapToGrid w:val="0"/>
        <w:spacing w:line="360" w:lineRule="auto"/>
        <w:ind w:firstLineChars="200" w:firstLine="640"/>
        <w:rPr>
          <w:rFonts w:ascii="仿宋_GB2312" w:eastAsia="仿宋_GB2312" w:hAnsiTheme="minorEastAsia" w:hint="eastAsia"/>
          <w:bCs/>
          <w:sz w:val="32"/>
          <w:szCs w:val="32"/>
        </w:rPr>
      </w:pPr>
      <w:r w:rsidRPr="00B32EE4">
        <w:rPr>
          <w:rFonts w:ascii="仿宋_GB2312" w:eastAsia="仿宋_GB2312" w:hAnsiTheme="minorEastAsia" w:hint="eastAsia"/>
          <w:bCs/>
          <w:sz w:val="32"/>
          <w:szCs w:val="32"/>
        </w:rPr>
        <w:t>标准住院日为10－14天。</w:t>
      </w:r>
    </w:p>
    <w:p w:rsidR="00603E9A"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（五）进入路径标准。</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1.第一诊断必须符合</w:t>
      </w:r>
      <w:r w:rsidR="00DB4DD6" w:rsidRPr="00B32EE4">
        <w:rPr>
          <w:rFonts w:ascii="仿宋_GB2312" w:eastAsia="仿宋_GB2312" w:hAnsiTheme="minorEastAsia" w:hint="eastAsia"/>
          <w:sz w:val="32"/>
          <w:szCs w:val="32"/>
        </w:rPr>
        <w:t>儿童先天性动脉导管未闭疾病编码（</w:t>
      </w:r>
      <w:r w:rsidRPr="00B32EE4">
        <w:rPr>
          <w:rFonts w:ascii="仿宋_GB2312" w:eastAsia="仿宋_GB2312" w:hAnsiTheme="minorEastAsia" w:hint="eastAsia"/>
          <w:sz w:val="32"/>
          <w:szCs w:val="32"/>
        </w:rPr>
        <w:t>ICD-10:Q25.001</w:t>
      </w:r>
      <w:r w:rsidR="00DB4DD6" w:rsidRPr="00B32EE4">
        <w:rPr>
          <w:rFonts w:ascii="仿宋_GB2312" w:eastAsia="仿宋_GB2312" w:hAnsiTheme="minorEastAsia" w:hint="eastAsia"/>
          <w:sz w:val="32"/>
          <w:szCs w:val="32"/>
        </w:rPr>
        <w:t>）</w:t>
      </w:r>
      <w:r w:rsidRPr="00B32EE4">
        <w:rPr>
          <w:rFonts w:ascii="仿宋_GB2312" w:eastAsia="仿宋_GB2312" w:hAnsiTheme="minorEastAsia" w:hint="eastAsia"/>
          <w:sz w:val="32"/>
          <w:szCs w:val="32"/>
        </w:rPr>
        <w:t>。</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2.当患儿同时具有其他疾病诊断，只要住院期间不需要特殊处理也不影响第一诊断的临床路径流程实施时，可以进入路径。</w:t>
      </w:r>
    </w:p>
    <w:p w:rsidR="00DB4DD6" w:rsidRPr="00B32EE4"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B32EE4">
        <w:rPr>
          <w:rFonts w:ascii="楷体_GB2312" w:eastAsia="楷体_GB2312" w:hAnsiTheme="minorEastAsia" w:hint="eastAsia"/>
          <w:b/>
          <w:bCs/>
          <w:sz w:val="32"/>
          <w:szCs w:val="32"/>
        </w:rPr>
        <w:t>（六）术前准备（术前评估）。</w:t>
      </w:r>
    </w:p>
    <w:p w:rsidR="00603E9A" w:rsidRPr="00B32EE4" w:rsidRDefault="00DB4DD6" w:rsidP="00B32EE4">
      <w:pPr>
        <w:pStyle w:val="a5"/>
        <w:adjustRightInd w:val="0"/>
        <w:snapToGrid w:val="0"/>
        <w:spacing w:line="360" w:lineRule="auto"/>
        <w:ind w:firstLineChars="200" w:firstLine="640"/>
        <w:rPr>
          <w:rFonts w:ascii="仿宋_GB2312" w:eastAsia="仿宋_GB2312" w:hAnsiTheme="minorEastAsia" w:hint="eastAsia"/>
          <w:bCs/>
          <w:sz w:val="32"/>
          <w:szCs w:val="32"/>
        </w:rPr>
      </w:pPr>
      <w:r w:rsidRPr="00B32EE4">
        <w:rPr>
          <w:rFonts w:ascii="仿宋_GB2312" w:eastAsia="仿宋_GB2312" w:hAnsiTheme="minorEastAsia" w:hint="eastAsia"/>
          <w:bCs/>
          <w:sz w:val="32"/>
          <w:szCs w:val="32"/>
        </w:rPr>
        <w:t>术前准备1－2天。</w:t>
      </w:r>
    </w:p>
    <w:p w:rsidR="00603E9A" w:rsidRPr="00B32EE4" w:rsidRDefault="00603E9A" w:rsidP="00B32EE4">
      <w:pPr>
        <w:pStyle w:val="a5"/>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1.必需的检查项目：</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（1）血常规、尿常规。</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（2）肝</w:t>
      </w:r>
      <w:r w:rsidR="00DB4DD6" w:rsidRPr="00B32EE4">
        <w:rPr>
          <w:rFonts w:ascii="仿宋_GB2312" w:eastAsia="仿宋_GB2312" w:hAnsiTheme="minorEastAsia" w:hint="eastAsia"/>
          <w:sz w:val="32"/>
          <w:szCs w:val="32"/>
        </w:rPr>
        <w:t>功能、</w:t>
      </w:r>
      <w:r w:rsidRPr="00B32EE4">
        <w:rPr>
          <w:rFonts w:ascii="仿宋_GB2312" w:eastAsia="仿宋_GB2312" w:hAnsiTheme="minorEastAsia" w:hint="eastAsia"/>
          <w:sz w:val="32"/>
          <w:szCs w:val="32"/>
        </w:rPr>
        <w:t>肾功能、血型、凝血功能、感染性疾病筛查（乙肝、丙肝、梅毒、艾滋病等）。</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 xml:space="preserve">（3）心电图、胸部X </w:t>
      </w:r>
      <w:r w:rsidR="00DB4DD6" w:rsidRPr="00B32EE4">
        <w:rPr>
          <w:rFonts w:ascii="仿宋_GB2312" w:eastAsia="仿宋_GB2312" w:hAnsiTheme="minorEastAsia" w:hint="eastAsia"/>
          <w:sz w:val="32"/>
          <w:szCs w:val="32"/>
        </w:rPr>
        <w:t>线</w:t>
      </w:r>
      <w:r w:rsidRPr="00B32EE4">
        <w:rPr>
          <w:rFonts w:ascii="仿宋_GB2312" w:eastAsia="仿宋_GB2312" w:hAnsiTheme="minorEastAsia" w:hint="eastAsia"/>
          <w:sz w:val="32"/>
          <w:szCs w:val="32"/>
        </w:rPr>
        <w:t>片、超声心电图。</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（4）血压、经皮氧饱和度。</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lastRenderedPageBreak/>
        <w:t>2.</w:t>
      </w:r>
      <w:r w:rsidR="00DB4DD6" w:rsidRPr="00B32EE4">
        <w:rPr>
          <w:rFonts w:ascii="仿宋_GB2312" w:eastAsia="仿宋_GB2312" w:hAnsiTheme="minorEastAsia" w:hint="eastAsia"/>
          <w:sz w:val="32"/>
          <w:szCs w:val="32"/>
        </w:rPr>
        <w:t>根据情况可选择的检查项目：如</w:t>
      </w:r>
      <w:r w:rsidRPr="00B32EE4">
        <w:rPr>
          <w:rFonts w:ascii="仿宋_GB2312" w:eastAsia="仿宋_GB2312" w:hAnsiTheme="minorEastAsia" w:hint="eastAsia"/>
          <w:sz w:val="32"/>
          <w:szCs w:val="32"/>
        </w:rPr>
        <w:t>便常规、心肌酶、24</w:t>
      </w:r>
      <w:r w:rsidR="00DB4DD6" w:rsidRPr="00B32EE4">
        <w:rPr>
          <w:rFonts w:ascii="仿宋_GB2312" w:eastAsia="仿宋_GB2312" w:hAnsiTheme="minorEastAsia" w:hint="eastAsia"/>
          <w:sz w:val="32"/>
          <w:szCs w:val="32"/>
        </w:rPr>
        <w:t>h</w:t>
      </w:r>
      <w:r w:rsidRPr="00B32EE4">
        <w:rPr>
          <w:rFonts w:ascii="仿宋_GB2312" w:eastAsia="仿宋_GB2312" w:hAnsiTheme="minorEastAsia" w:hint="eastAsia"/>
          <w:sz w:val="32"/>
          <w:szCs w:val="32"/>
        </w:rPr>
        <w:t>动态心电图、肺功能检查、血气分析、心脏增强CT等。</w:t>
      </w:r>
    </w:p>
    <w:p w:rsidR="00603E9A" w:rsidRPr="0052091F"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52091F">
        <w:rPr>
          <w:rFonts w:ascii="楷体_GB2312" w:eastAsia="楷体_GB2312" w:hAnsiTheme="minorEastAsia" w:hint="eastAsia"/>
          <w:b/>
          <w:bCs/>
          <w:sz w:val="32"/>
          <w:szCs w:val="32"/>
        </w:rPr>
        <w:t>（七）预防性抗菌药物选择与使用时机。</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抗菌药物预防性使用：按照《抗菌药物临床应用指导原则》（卫</w:t>
      </w:r>
      <w:proofErr w:type="gramStart"/>
      <w:r w:rsidRPr="00B32EE4">
        <w:rPr>
          <w:rFonts w:ascii="仿宋_GB2312" w:eastAsia="仿宋_GB2312" w:hAnsiTheme="minorEastAsia" w:hint="eastAsia"/>
          <w:sz w:val="32"/>
          <w:szCs w:val="32"/>
        </w:rPr>
        <w:t>医</w:t>
      </w:r>
      <w:proofErr w:type="gramEnd"/>
      <w:r w:rsidRPr="00B32EE4">
        <w:rPr>
          <w:rFonts w:ascii="仿宋_GB2312" w:eastAsia="仿宋_GB2312" w:hAnsiTheme="minorEastAsia" w:hint="eastAsia"/>
          <w:sz w:val="32"/>
          <w:szCs w:val="32"/>
        </w:rPr>
        <w:t>发</w:t>
      </w:r>
      <w:r w:rsidRPr="00B32EE4">
        <w:rPr>
          <w:rFonts w:ascii="仿宋_GB2312" w:eastAsia="仿宋_GB2312" w:hAnsiTheme="minorEastAsia" w:hint="eastAsia"/>
          <w:color w:val="000000"/>
          <w:sz w:val="32"/>
          <w:szCs w:val="32"/>
        </w:rPr>
        <w:t>〔2004〕285</w:t>
      </w:r>
      <w:r w:rsidRPr="00B32EE4">
        <w:rPr>
          <w:rFonts w:ascii="仿宋_GB2312" w:eastAsia="仿宋_GB2312" w:hAnsiTheme="minorEastAsia" w:hint="eastAsia"/>
          <w:sz w:val="32"/>
          <w:szCs w:val="32"/>
        </w:rPr>
        <w:t>号）执行，并根据患者的病情决定抗菌药物的选择与使用时间。可使用二代头</w:t>
      </w:r>
      <w:proofErr w:type="gramStart"/>
      <w:r w:rsidRPr="00B32EE4">
        <w:rPr>
          <w:rFonts w:ascii="仿宋_GB2312" w:eastAsia="仿宋_GB2312" w:hAnsiTheme="minorEastAsia" w:hint="eastAsia"/>
          <w:sz w:val="32"/>
          <w:szCs w:val="32"/>
        </w:rPr>
        <w:t>孢</w:t>
      </w:r>
      <w:proofErr w:type="gramEnd"/>
      <w:r w:rsidRPr="00B32EE4">
        <w:rPr>
          <w:rFonts w:ascii="仿宋_GB2312" w:eastAsia="仿宋_GB2312" w:hAnsiTheme="minorEastAsia" w:hint="eastAsia"/>
          <w:sz w:val="32"/>
          <w:szCs w:val="32"/>
        </w:rPr>
        <w:t>类抗菌素，术前0.5-1</w:t>
      </w:r>
      <w:r w:rsidR="00DB4DD6" w:rsidRPr="00B32EE4">
        <w:rPr>
          <w:rFonts w:ascii="仿宋_GB2312" w:eastAsia="仿宋_GB2312" w:hAnsiTheme="minorEastAsia" w:hint="eastAsia"/>
          <w:sz w:val="32"/>
          <w:szCs w:val="32"/>
        </w:rPr>
        <w:t>h</w:t>
      </w:r>
      <w:r w:rsidRPr="00B32EE4">
        <w:rPr>
          <w:rFonts w:ascii="仿宋_GB2312" w:eastAsia="仿宋_GB2312" w:hAnsiTheme="minorEastAsia" w:hint="eastAsia"/>
          <w:sz w:val="32"/>
          <w:szCs w:val="32"/>
        </w:rPr>
        <w:t>静脉注射。</w:t>
      </w:r>
    </w:p>
    <w:p w:rsidR="00DB4DD6" w:rsidRPr="0052091F"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52091F">
        <w:rPr>
          <w:rFonts w:ascii="楷体_GB2312" w:eastAsia="楷体_GB2312" w:hAnsiTheme="minorEastAsia" w:hint="eastAsia"/>
          <w:b/>
          <w:bCs/>
          <w:sz w:val="32"/>
          <w:szCs w:val="32"/>
        </w:rPr>
        <w:t>（八）手术日。</w:t>
      </w:r>
    </w:p>
    <w:p w:rsidR="00603E9A" w:rsidRPr="00B32EE4" w:rsidRDefault="00DB4DD6" w:rsidP="00B32EE4">
      <w:pPr>
        <w:pStyle w:val="a5"/>
        <w:adjustRightInd w:val="0"/>
        <w:snapToGrid w:val="0"/>
        <w:spacing w:line="360" w:lineRule="auto"/>
        <w:ind w:firstLineChars="200" w:firstLine="640"/>
        <w:rPr>
          <w:rFonts w:ascii="仿宋_GB2312" w:eastAsia="仿宋_GB2312" w:hAnsiTheme="minorEastAsia" w:hint="eastAsia"/>
          <w:bCs/>
          <w:sz w:val="32"/>
          <w:szCs w:val="32"/>
        </w:rPr>
      </w:pPr>
      <w:r w:rsidRPr="00B32EE4">
        <w:rPr>
          <w:rFonts w:ascii="仿宋_GB2312" w:eastAsia="仿宋_GB2312" w:hAnsiTheme="minorEastAsia" w:hint="eastAsia"/>
          <w:bCs/>
          <w:sz w:val="32"/>
          <w:szCs w:val="32"/>
        </w:rPr>
        <w:t>一般在入院7天内。</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1.麻醉方式：全身麻醉。</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2.手术植入物：缺损补片材料、胸骨固定钢丝等。</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3.术中用药：麻醉常规用药。</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4.输血及血液制品：视术中情况而定。</w:t>
      </w:r>
    </w:p>
    <w:p w:rsidR="00DB4DD6" w:rsidRPr="0052091F"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52091F">
        <w:rPr>
          <w:rFonts w:ascii="楷体_GB2312" w:eastAsia="楷体_GB2312" w:hAnsiTheme="minorEastAsia" w:hint="eastAsia"/>
          <w:b/>
          <w:bCs/>
          <w:sz w:val="32"/>
          <w:szCs w:val="32"/>
        </w:rPr>
        <w:t>（九）术后住院恢复。</w:t>
      </w:r>
    </w:p>
    <w:p w:rsidR="00603E9A" w:rsidRPr="00B32EE4" w:rsidRDefault="00DB4DD6" w:rsidP="00B32EE4">
      <w:pPr>
        <w:pStyle w:val="a5"/>
        <w:adjustRightInd w:val="0"/>
        <w:snapToGrid w:val="0"/>
        <w:spacing w:line="360" w:lineRule="auto"/>
        <w:ind w:firstLineChars="200" w:firstLine="640"/>
        <w:rPr>
          <w:rFonts w:ascii="仿宋_GB2312" w:eastAsia="仿宋_GB2312" w:hAnsiTheme="minorEastAsia" w:hint="eastAsia"/>
          <w:bCs/>
          <w:sz w:val="32"/>
          <w:szCs w:val="32"/>
        </w:rPr>
      </w:pPr>
      <w:r w:rsidRPr="00B32EE4">
        <w:rPr>
          <w:rFonts w:ascii="仿宋_GB2312" w:eastAsia="仿宋_GB2312" w:hAnsiTheme="minorEastAsia" w:hint="eastAsia"/>
          <w:bCs/>
          <w:sz w:val="32"/>
          <w:szCs w:val="32"/>
        </w:rPr>
        <w:t>术后住院恢复≤9天。</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1.基本治疗方案：</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（1）机械通气（术后24</w:t>
      </w:r>
      <w:r w:rsidR="00DB4DD6" w:rsidRPr="00B32EE4">
        <w:rPr>
          <w:rFonts w:ascii="仿宋_GB2312" w:eastAsia="仿宋_GB2312" w:hAnsiTheme="minorEastAsia" w:hint="eastAsia"/>
          <w:sz w:val="32"/>
          <w:szCs w:val="32"/>
        </w:rPr>
        <w:t>h</w:t>
      </w:r>
      <w:r w:rsidRPr="00B32EE4">
        <w:rPr>
          <w:rFonts w:ascii="仿宋_GB2312" w:eastAsia="仿宋_GB2312" w:hAnsiTheme="minorEastAsia" w:hint="eastAsia"/>
          <w:sz w:val="32"/>
          <w:szCs w:val="32"/>
        </w:rPr>
        <w:t>内）；</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（2）24</w:t>
      </w:r>
      <w:r w:rsidR="00DB4DD6" w:rsidRPr="00B32EE4">
        <w:rPr>
          <w:rFonts w:ascii="仿宋_GB2312" w:eastAsia="仿宋_GB2312" w:hAnsiTheme="minorEastAsia" w:hint="eastAsia"/>
          <w:sz w:val="32"/>
          <w:szCs w:val="32"/>
        </w:rPr>
        <w:t>h</w:t>
      </w:r>
      <w:r w:rsidRPr="00B32EE4">
        <w:rPr>
          <w:rFonts w:ascii="仿宋_GB2312" w:eastAsia="仿宋_GB2312" w:hAnsiTheme="minorEastAsia" w:hint="eastAsia"/>
          <w:sz w:val="32"/>
          <w:szCs w:val="32"/>
        </w:rPr>
        <w:t>心电监护；</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（3）止血药物（术后24</w:t>
      </w:r>
      <w:r w:rsidR="00DB4DD6" w:rsidRPr="00B32EE4">
        <w:rPr>
          <w:rFonts w:ascii="仿宋_GB2312" w:eastAsia="仿宋_GB2312" w:hAnsiTheme="minorEastAsia" w:hint="eastAsia"/>
          <w:sz w:val="32"/>
          <w:szCs w:val="32"/>
        </w:rPr>
        <w:t>h</w:t>
      </w:r>
      <w:r w:rsidRPr="00B32EE4">
        <w:rPr>
          <w:rFonts w:ascii="仿宋_GB2312" w:eastAsia="仿宋_GB2312" w:hAnsiTheme="minorEastAsia" w:hint="eastAsia"/>
          <w:sz w:val="32"/>
          <w:szCs w:val="32"/>
        </w:rPr>
        <w:t>内）；</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（4）扩血管降血压：硝普钠，卡托普利；</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（5）抗菌药物使用：按照《抗菌药物临床应用指导原则</w:t>
      </w:r>
      <w:r w:rsidR="00C60F7F">
        <w:rPr>
          <w:rFonts w:ascii="仿宋_GB2312" w:eastAsia="仿宋_GB2312" w:hAnsiTheme="minorEastAsia" w:hint="eastAsia"/>
          <w:sz w:val="32"/>
          <w:szCs w:val="32"/>
        </w:rPr>
        <w:t>（2015年版）</w:t>
      </w:r>
      <w:r w:rsidRPr="00B32EE4">
        <w:rPr>
          <w:rFonts w:ascii="仿宋_GB2312" w:eastAsia="仿宋_GB2312" w:hAnsiTheme="minorEastAsia" w:hint="eastAsia"/>
          <w:sz w:val="32"/>
          <w:szCs w:val="32"/>
        </w:rPr>
        <w:t>》（</w:t>
      </w:r>
      <w:r w:rsidR="00C60F7F">
        <w:rPr>
          <w:rFonts w:ascii="仿宋_GB2312" w:eastAsia="仿宋_GB2312" w:hAnsiTheme="minorEastAsia" w:hint="eastAsia"/>
          <w:sz w:val="32"/>
          <w:szCs w:val="32"/>
        </w:rPr>
        <w:t>国</w:t>
      </w:r>
      <w:r w:rsidRPr="00B32EE4">
        <w:rPr>
          <w:rFonts w:ascii="仿宋_GB2312" w:eastAsia="仿宋_GB2312" w:hAnsiTheme="minorEastAsia" w:hint="eastAsia"/>
          <w:sz w:val="32"/>
          <w:szCs w:val="32"/>
        </w:rPr>
        <w:t>卫</w:t>
      </w:r>
      <w:r w:rsidR="00C60F7F">
        <w:rPr>
          <w:rFonts w:ascii="仿宋_GB2312" w:eastAsia="仿宋_GB2312" w:hAnsiTheme="minorEastAsia" w:hint="eastAsia"/>
          <w:sz w:val="32"/>
          <w:szCs w:val="32"/>
        </w:rPr>
        <w:t>办</w:t>
      </w:r>
      <w:r w:rsidRPr="00B32EE4">
        <w:rPr>
          <w:rFonts w:ascii="仿宋_GB2312" w:eastAsia="仿宋_GB2312" w:hAnsiTheme="minorEastAsia" w:hint="eastAsia"/>
          <w:sz w:val="32"/>
          <w:szCs w:val="32"/>
        </w:rPr>
        <w:t>医发</w:t>
      </w:r>
      <w:r w:rsidRPr="00B32EE4">
        <w:rPr>
          <w:rFonts w:ascii="仿宋_GB2312" w:eastAsia="仿宋_GB2312" w:hAnsiTheme="minorEastAsia" w:hint="eastAsia"/>
          <w:color w:val="000000"/>
          <w:sz w:val="32"/>
          <w:szCs w:val="32"/>
        </w:rPr>
        <w:t>〔</w:t>
      </w:r>
      <w:r w:rsidR="00C60F7F">
        <w:rPr>
          <w:rFonts w:ascii="仿宋_GB2312" w:eastAsia="仿宋_GB2312" w:hAnsiTheme="minorEastAsia" w:hint="eastAsia"/>
          <w:color w:val="000000"/>
          <w:sz w:val="32"/>
          <w:szCs w:val="32"/>
        </w:rPr>
        <w:t>2015</w:t>
      </w:r>
      <w:r w:rsidRPr="00B32EE4">
        <w:rPr>
          <w:rFonts w:ascii="仿宋_GB2312" w:eastAsia="仿宋_GB2312" w:hAnsiTheme="minorEastAsia" w:hint="eastAsia"/>
          <w:color w:val="000000"/>
          <w:sz w:val="32"/>
          <w:szCs w:val="32"/>
        </w:rPr>
        <w:t>〕</w:t>
      </w:r>
      <w:r w:rsidR="00C60F7F">
        <w:rPr>
          <w:rFonts w:ascii="仿宋_GB2312" w:eastAsia="仿宋_GB2312" w:hAnsiTheme="minorEastAsia" w:hint="eastAsia"/>
          <w:color w:val="000000"/>
          <w:sz w:val="32"/>
          <w:szCs w:val="32"/>
        </w:rPr>
        <w:t>43</w:t>
      </w:r>
      <w:r w:rsidRPr="00B32EE4">
        <w:rPr>
          <w:rFonts w:ascii="仿宋_GB2312" w:eastAsia="仿宋_GB2312" w:hAnsiTheme="minorEastAsia" w:hint="eastAsia"/>
          <w:sz w:val="32"/>
          <w:szCs w:val="32"/>
        </w:rPr>
        <w:t>号）执行，并根</w:t>
      </w:r>
      <w:r w:rsidRPr="00B32EE4">
        <w:rPr>
          <w:rFonts w:ascii="仿宋_GB2312" w:eastAsia="仿宋_GB2312" w:hAnsiTheme="minorEastAsia" w:hint="eastAsia"/>
          <w:sz w:val="32"/>
          <w:szCs w:val="32"/>
        </w:rPr>
        <w:lastRenderedPageBreak/>
        <w:t>据患者的病情决定抗菌药物的选择与使用时间。可使用二代头</w:t>
      </w:r>
      <w:proofErr w:type="gramStart"/>
      <w:r w:rsidRPr="00B32EE4">
        <w:rPr>
          <w:rFonts w:ascii="仿宋_GB2312" w:eastAsia="仿宋_GB2312" w:hAnsiTheme="minorEastAsia" w:hint="eastAsia"/>
          <w:sz w:val="32"/>
          <w:szCs w:val="32"/>
        </w:rPr>
        <w:t>孢</w:t>
      </w:r>
      <w:proofErr w:type="gramEnd"/>
      <w:r w:rsidRPr="00B32EE4">
        <w:rPr>
          <w:rFonts w:ascii="仿宋_GB2312" w:eastAsia="仿宋_GB2312" w:hAnsiTheme="minorEastAsia" w:hint="eastAsia"/>
          <w:sz w:val="32"/>
          <w:szCs w:val="32"/>
        </w:rPr>
        <w:t>类抗菌素，</w:t>
      </w:r>
      <w:r w:rsidR="00DB4DD6" w:rsidRPr="00B32EE4">
        <w:rPr>
          <w:rFonts w:ascii="仿宋_GB2312" w:eastAsia="仿宋_GB2312" w:hAnsiTheme="minorEastAsia" w:hint="eastAsia"/>
          <w:sz w:val="32"/>
          <w:szCs w:val="32"/>
        </w:rPr>
        <w:t>如</w:t>
      </w:r>
      <w:r w:rsidRPr="00B32EE4">
        <w:rPr>
          <w:rFonts w:ascii="仿宋_GB2312" w:eastAsia="仿宋_GB2312" w:hAnsiTheme="minorEastAsia" w:hint="eastAsia"/>
          <w:sz w:val="32"/>
          <w:szCs w:val="32"/>
        </w:rPr>
        <w:t>头</w:t>
      </w:r>
      <w:proofErr w:type="gramStart"/>
      <w:r w:rsidRPr="00B32EE4">
        <w:rPr>
          <w:rFonts w:ascii="仿宋_GB2312" w:eastAsia="仿宋_GB2312" w:hAnsiTheme="minorEastAsia" w:hint="eastAsia"/>
          <w:sz w:val="32"/>
          <w:szCs w:val="32"/>
        </w:rPr>
        <w:t>孢呋</w:t>
      </w:r>
      <w:proofErr w:type="gramEnd"/>
      <w:r w:rsidRPr="00B32EE4">
        <w:rPr>
          <w:rFonts w:ascii="仿宋_GB2312" w:eastAsia="仿宋_GB2312" w:hAnsiTheme="minorEastAsia" w:hint="eastAsia"/>
          <w:sz w:val="32"/>
          <w:szCs w:val="32"/>
        </w:rPr>
        <w:t>辛钠，儿童平均一日剂量为60mg/kg,严重感染可用到100 mg/kg，分3-4次给予。肾功能不全患者按照肌酐清除率制订给药方案：肌酐清除率&gt;20ml/min者，每日3次，每次0.75-1.5g；肌酐清除率10-20ml/min患者，每次0.75g，一日2次；肌酐清除率&lt;10ml/min患者，每次0.75g，一日1次。如出现术后感染，可结合药敏结果选择抗菌药物；</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（6）强心利尿：地高辛，米力农，</w:t>
      </w:r>
      <w:proofErr w:type="gramStart"/>
      <w:r w:rsidR="00F04429" w:rsidRPr="00B32EE4">
        <w:rPr>
          <w:rFonts w:ascii="仿宋_GB2312" w:eastAsia="仿宋_GB2312" w:hAnsiTheme="minorEastAsia" w:hint="eastAsia"/>
          <w:sz w:val="32"/>
          <w:szCs w:val="32"/>
        </w:rPr>
        <w:t>呋</w:t>
      </w:r>
      <w:proofErr w:type="gramEnd"/>
      <w:r w:rsidR="00F04429" w:rsidRPr="00B32EE4">
        <w:rPr>
          <w:rFonts w:ascii="仿宋_GB2312" w:eastAsia="仿宋_GB2312" w:hAnsiTheme="minorEastAsia" w:hint="eastAsia"/>
          <w:sz w:val="32"/>
          <w:szCs w:val="32"/>
        </w:rPr>
        <w:t>塞米</w:t>
      </w:r>
      <w:r w:rsidRPr="00B32EE4">
        <w:rPr>
          <w:rFonts w:ascii="仿宋_GB2312" w:eastAsia="仿宋_GB2312" w:hAnsiTheme="minorEastAsia" w:hint="eastAsia"/>
          <w:sz w:val="32"/>
          <w:szCs w:val="32"/>
        </w:rPr>
        <w:t>；</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（7）氧疗（鼻导管或面罩），雾化吸入。</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2.必须复查的检查项目：心电图、胸部X</w:t>
      </w:r>
      <w:r w:rsidR="00F04429" w:rsidRPr="00B32EE4">
        <w:rPr>
          <w:rFonts w:ascii="仿宋_GB2312" w:eastAsia="仿宋_GB2312" w:hAnsiTheme="minorEastAsia" w:hint="eastAsia"/>
          <w:sz w:val="32"/>
          <w:szCs w:val="32"/>
        </w:rPr>
        <w:t>线</w:t>
      </w:r>
      <w:r w:rsidRPr="00B32EE4">
        <w:rPr>
          <w:rFonts w:ascii="仿宋_GB2312" w:eastAsia="仿宋_GB2312" w:hAnsiTheme="minorEastAsia" w:hint="eastAsia"/>
          <w:sz w:val="32"/>
          <w:szCs w:val="32"/>
        </w:rPr>
        <w:t>片、超声心动图。</w:t>
      </w:r>
    </w:p>
    <w:p w:rsidR="00603E9A" w:rsidRPr="00917CC6" w:rsidRDefault="00603E9A" w:rsidP="00B32EE4">
      <w:pPr>
        <w:pStyle w:val="a5"/>
        <w:adjustRightInd w:val="0"/>
        <w:snapToGrid w:val="0"/>
        <w:spacing w:line="360" w:lineRule="auto"/>
        <w:ind w:firstLineChars="200" w:firstLine="643"/>
        <w:rPr>
          <w:rFonts w:ascii="楷体_GB2312" w:eastAsia="楷体_GB2312" w:hAnsiTheme="minorEastAsia" w:hint="eastAsia"/>
          <w:b/>
          <w:bCs/>
          <w:sz w:val="32"/>
          <w:szCs w:val="32"/>
        </w:rPr>
      </w:pPr>
      <w:r w:rsidRPr="00917CC6">
        <w:rPr>
          <w:rFonts w:ascii="楷体_GB2312" w:eastAsia="楷体_GB2312" w:hAnsiTheme="minorEastAsia" w:hint="eastAsia"/>
          <w:b/>
          <w:bCs/>
          <w:sz w:val="32"/>
          <w:szCs w:val="32"/>
        </w:rPr>
        <w:t>（十）出院标准。</w:t>
      </w:r>
    </w:p>
    <w:p w:rsidR="00603E9A" w:rsidRPr="00B32EE4" w:rsidRDefault="00603E9A" w:rsidP="00B32EE4">
      <w:pPr>
        <w:adjustRightInd w:val="0"/>
        <w:snapToGrid w:val="0"/>
        <w:spacing w:line="540" w:lineRule="exact"/>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1.病人一般情况良好，体温正常，完成复查项目。</w:t>
      </w:r>
    </w:p>
    <w:p w:rsidR="00603E9A" w:rsidRPr="00B32EE4" w:rsidRDefault="00603E9A" w:rsidP="00B32EE4">
      <w:pPr>
        <w:adjustRightInd w:val="0"/>
        <w:snapToGrid w:val="0"/>
        <w:spacing w:line="540" w:lineRule="exact"/>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2.切口愈合好，引流管拔除，伤口无感染。</w:t>
      </w:r>
    </w:p>
    <w:p w:rsidR="00603E9A" w:rsidRPr="00B32EE4" w:rsidRDefault="00603E9A" w:rsidP="00B32EE4">
      <w:pPr>
        <w:adjustRightInd w:val="0"/>
        <w:snapToGrid w:val="0"/>
        <w:spacing w:line="540" w:lineRule="exact"/>
        <w:ind w:firstLineChars="200" w:firstLine="640"/>
        <w:rPr>
          <w:rFonts w:ascii="仿宋_GB2312" w:eastAsia="仿宋_GB2312" w:hAnsiTheme="minorEastAsia" w:hint="eastAsia"/>
          <w:b/>
          <w:bCs/>
          <w:sz w:val="32"/>
          <w:szCs w:val="32"/>
        </w:rPr>
      </w:pPr>
      <w:r w:rsidRPr="00B32EE4">
        <w:rPr>
          <w:rFonts w:ascii="仿宋_GB2312" w:eastAsia="仿宋_GB2312" w:hAnsiTheme="minorEastAsia" w:hint="eastAsia"/>
          <w:sz w:val="32"/>
          <w:szCs w:val="32"/>
        </w:rPr>
        <w:t>3.没有需要住院处理的并发症。</w:t>
      </w:r>
    </w:p>
    <w:p w:rsidR="00603E9A" w:rsidRPr="00917CC6" w:rsidRDefault="00603E9A" w:rsidP="00B32EE4">
      <w:pPr>
        <w:adjustRightInd w:val="0"/>
        <w:snapToGrid w:val="0"/>
        <w:spacing w:line="360" w:lineRule="auto"/>
        <w:ind w:firstLineChars="200" w:firstLine="643"/>
        <w:rPr>
          <w:rFonts w:ascii="楷体_GB2312" w:eastAsia="楷体_GB2312" w:hAnsiTheme="minorEastAsia" w:hint="eastAsia"/>
          <w:b/>
          <w:bCs/>
          <w:sz w:val="32"/>
          <w:szCs w:val="32"/>
        </w:rPr>
      </w:pPr>
      <w:r w:rsidRPr="00917CC6">
        <w:rPr>
          <w:rFonts w:ascii="楷体_GB2312" w:eastAsia="楷体_GB2312" w:hAnsiTheme="minorEastAsia" w:hint="eastAsia"/>
          <w:b/>
          <w:bCs/>
          <w:sz w:val="32"/>
          <w:szCs w:val="32"/>
        </w:rPr>
        <w:t>（十一）变异及原因分析。</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1.存在除动脉导管未闭的其他并发症，需要处理干预。</w:t>
      </w:r>
    </w:p>
    <w:p w:rsidR="00603E9A" w:rsidRPr="00B32EE4" w:rsidRDefault="00603E9A" w:rsidP="00B32EE4">
      <w:pPr>
        <w:adjustRightInd w:val="0"/>
        <w:snapToGrid w:val="0"/>
        <w:spacing w:line="360" w:lineRule="auto"/>
        <w:ind w:firstLineChars="200" w:firstLine="640"/>
        <w:rPr>
          <w:rFonts w:ascii="仿宋_GB2312" w:eastAsia="仿宋_GB2312" w:hAnsiTheme="minorEastAsia" w:hint="eastAsia"/>
          <w:sz w:val="32"/>
          <w:szCs w:val="32"/>
        </w:rPr>
      </w:pPr>
      <w:r w:rsidRPr="00B32EE4">
        <w:rPr>
          <w:rFonts w:ascii="仿宋_GB2312" w:eastAsia="仿宋_GB2312" w:hAnsiTheme="minorEastAsia" w:hint="eastAsia"/>
          <w:sz w:val="32"/>
          <w:szCs w:val="32"/>
        </w:rPr>
        <w:t>2.患儿入院时已发生严重的肺部感染、心功能不良，需进行积极对症治疗和检查，导致住院时间延长，增加住院费用等。</w:t>
      </w:r>
    </w:p>
    <w:p w:rsidR="00F04429" w:rsidRDefault="00F04429" w:rsidP="00D85683">
      <w:pPr>
        <w:adjustRightInd w:val="0"/>
        <w:snapToGrid w:val="0"/>
        <w:spacing w:line="360" w:lineRule="auto"/>
        <w:ind w:firstLineChars="200" w:firstLine="640"/>
        <w:rPr>
          <w:rFonts w:ascii="仿宋_GB2312" w:eastAsia="仿宋_GB2312" w:hAnsiTheme="minorEastAsia" w:hint="eastAsia"/>
          <w:sz w:val="32"/>
          <w:szCs w:val="32"/>
        </w:rPr>
      </w:pPr>
    </w:p>
    <w:p w:rsidR="00D85683" w:rsidRDefault="00D85683" w:rsidP="00D85683">
      <w:pPr>
        <w:adjustRightInd w:val="0"/>
        <w:snapToGrid w:val="0"/>
        <w:spacing w:line="360" w:lineRule="auto"/>
        <w:ind w:firstLineChars="200" w:firstLine="560"/>
        <w:rPr>
          <w:rFonts w:asciiTheme="minorEastAsia" w:eastAsiaTheme="minorEastAsia" w:hAnsiTheme="minorEastAsia"/>
          <w:sz w:val="28"/>
          <w:szCs w:val="28"/>
        </w:rPr>
      </w:pPr>
      <w:bookmarkStart w:id="0" w:name="_GoBack"/>
      <w:bookmarkEnd w:id="0"/>
    </w:p>
    <w:p w:rsidR="00603E9A" w:rsidRPr="00D76CC8" w:rsidRDefault="00603E9A" w:rsidP="00D76CC8">
      <w:pPr>
        <w:adjustRightInd w:val="0"/>
        <w:snapToGrid w:val="0"/>
        <w:ind w:firstLineChars="200" w:firstLine="560"/>
        <w:rPr>
          <w:rFonts w:asciiTheme="minorEastAsia" w:eastAsiaTheme="minorEastAsia" w:hAnsiTheme="minorEastAsia"/>
          <w:sz w:val="28"/>
          <w:szCs w:val="28"/>
        </w:rPr>
      </w:pPr>
      <w:r w:rsidRPr="00D76CC8">
        <w:rPr>
          <w:rFonts w:asciiTheme="minorEastAsia" w:eastAsiaTheme="minorEastAsia" w:hAnsiTheme="minorEastAsia" w:hint="eastAsia"/>
          <w:sz w:val="28"/>
          <w:szCs w:val="28"/>
        </w:rPr>
        <w:lastRenderedPageBreak/>
        <w:t>二、动脉导管未闭临床路径表单</w:t>
      </w:r>
    </w:p>
    <w:p w:rsidR="00603E9A" w:rsidRDefault="00603E9A" w:rsidP="00F04429">
      <w:pPr>
        <w:pStyle w:val="a5"/>
        <w:rPr>
          <w:rFonts w:hAnsi="宋体"/>
          <w:szCs w:val="21"/>
        </w:rPr>
      </w:pPr>
      <w:r>
        <w:rPr>
          <w:rFonts w:hint="eastAsia"/>
          <w:szCs w:val="21"/>
        </w:rPr>
        <w:t>适用对象：</w:t>
      </w:r>
      <w:r>
        <w:rPr>
          <w:rFonts w:hAnsi="宋体" w:hint="eastAsia"/>
          <w:szCs w:val="21"/>
        </w:rPr>
        <w:t>第一诊断为儿童先天性动脉导管未闭（ICD-10:Q25.001）</w:t>
      </w:r>
      <w:r w:rsidR="00F04429">
        <w:rPr>
          <w:rFonts w:hAnsi="宋体" w:hint="eastAsia"/>
          <w:szCs w:val="21"/>
        </w:rPr>
        <w:t>；</w:t>
      </w:r>
      <w:proofErr w:type="gramStart"/>
      <w:r>
        <w:rPr>
          <w:rFonts w:hAnsi="宋体" w:hint="eastAsia"/>
          <w:b/>
          <w:bCs/>
          <w:szCs w:val="21"/>
        </w:rPr>
        <w:t>行</w:t>
      </w:r>
      <w:r>
        <w:rPr>
          <w:rFonts w:hAnsi="宋体" w:hint="eastAsia"/>
          <w:szCs w:val="21"/>
        </w:rPr>
        <w:t>非体外循环</w:t>
      </w:r>
      <w:proofErr w:type="gramEnd"/>
      <w:r>
        <w:rPr>
          <w:rFonts w:hAnsi="宋体" w:hint="eastAsia"/>
          <w:szCs w:val="21"/>
        </w:rPr>
        <w:t>下结扎或切断缝合术（ICD-10-CM-3:38.8501-38.8503,且不包括:39.6）</w:t>
      </w:r>
    </w:p>
    <w:p w:rsidR="00603E9A" w:rsidRDefault="00603E9A">
      <w:pPr>
        <w:rPr>
          <w:szCs w:val="21"/>
        </w:rPr>
      </w:pPr>
      <w:r>
        <w:rPr>
          <w:rFonts w:hint="eastAsia"/>
          <w:szCs w:val="21"/>
        </w:rPr>
        <w:t>患者姓名：</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 xml:space="preserve"> </w:t>
      </w:r>
      <w:r>
        <w:rPr>
          <w:rFonts w:hint="eastAsia"/>
          <w:szCs w:val="21"/>
        </w:rPr>
        <w:t>年龄：</w:t>
      </w:r>
      <w:r>
        <w:rPr>
          <w:rFonts w:hint="eastAsia"/>
          <w:szCs w:val="21"/>
          <w:u w:val="single"/>
        </w:rPr>
        <w:t xml:space="preserve">      </w:t>
      </w:r>
      <w:r>
        <w:rPr>
          <w:rFonts w:hint="eastAsia"/>
          <w:szCs w:val="21"/>
        </w:rPr>
        <w:t>门诊号：</w:t>
      </w:r>
      <w:r>
        <w:rPr>
          <w:rFonts w:hint="eastAsia"/>
          <w:szCs w:val="21"/>
          <w:u w:val="single"/>
        </w:rPr>
        <w:t xml:space="preserve">     </w:t>
      </w:r>
      <w:r>
        <w:rPr>
          <w:rFonts w:hint="eastAsia"/>
          <w:szCs w:val="21"/>
        </w:rPr>
        <w:t>住院号：</w:t>
      </w:r>
      <w:r>
        <w:rPr>
          <w:rFonts w:hint="eastAsia"/>
          <w:szCs w:val="21"/>
          <w:u w:val="single"/>
        </w:rPr>
        <w:t xml:space="preserve">          </w:t>
      </w:r>
    </w:p>
    <w:p w:rsidR="00603E9A" w:rsidRDefault="00603E9A">
      <w:pPr>
        <w:rPr>
          <w:szCs w:val="21"/>
        </w:rPr>
      </w:pPr>
      <w:r>
        <w:rPr>
          <w:rFonts w:hint="eastAsia"/>
          <w:szCs w:val="21"/>
        </w:rPr>
        <w:t>住院日期：</w:t>
      </w:r>
      <w:r>
        <w:rPr>
          <w:rFonts w:hint="eastAsia"/>
          <w:szCs w:val="21"/>
          <w:u w:val="single"/>
        </w:rPr>
        <w:t xml:space="preserve">      </w:t>
      </w:r>
      <w:r w:rsidR="00F04429">
        <w:rPr>
          <w:rFonts w:hint="eastAsia"/>
          <w:szCs w:val="21"/>
          <w:u w:val="single"/>
        </w:rPr>
        <w:t>年</w:t>
      </w:r>
      <w:r>
        <w:rPr>
          <w:rFonts w:hint="eastAsia"/>
          <w:szCs w:val="21"/>
          <w:u w:val="single"/>
        </w:rPr>
        <w:t xml:space="preserve">   </w:t>
      </w:r>
      <w:r w:rsidR="00F04429">
        <w:rPr>
          <w:rFonts w:hint="eastAsia"/>
          <w:szCs w:val="21"/>
          <w:u w:val="single"/>
        </w:rPr>
        <w:t>月</w:t>
      </w:r>
      <w:r>
        <w:rPr>
          <w:rFonts w:hint="eastAsia"/>
          <w:szCs w:val="21"/>
          <w:u w:val="single"/>
        </w:rPr>
        <w:t xml:space="preserve">   </w:t>
      </w:r>
      <w:r w:rsidR="00F04429">
        <w:rPr>
          <w:rFonts w:hint="eastAsia"/>
          <w:szCs w:val="21"/>
          <w:u w:val="single"/>
        </w:rPr>
        <w:t>日</w:t>
      </w:r>
      <w:r w:rsidR="00F04429">
        <w:rPr>
          <w:rFonts w:hint="eastAsia"/>
          <w:szCs w:val="21"/>
          <w:u w:val="single"/>
        </w:rPr>
        <w:t xml:space="preserve"> </w:t>
      </w:r>
      <w:r>
        <w:rPr>
          <w:rFonts w:hint="eastAsia"/>
          <w:szCs w:val="21"/>
        </w:rPr>
        <w:t xml:space="preserve"> </w:t>
      </w:r>
      <w:r>
        <w:rPr>
          <w:rFonts w:hint="eastAsia"/>
          <w:szCs w:val="21"/>
        </w:rPr>
        <w:t>出院日期：</w:t>
      </w:r>
      <w:r>
        <w:rPr>
          <w:rFonts w:hint="eastAsia"/>
          <w:szCs w:val="21"/>
          <w:u w:val="single"/>
        </w:rPr>
        <w:t xml:space="preserve">     </w:t>
      </w:r>
      <w:r w:rsidR="00F04429">
        <w:rPr>
          <w:rFonts w:hint="eastAsia"/>
          <w:szCs w:val="21"/>
          <w:u w:val="single"/>
        </w:rPr>
        <w:t>年</w:t>
      </w:r>
      <w:r>
        <w:rPr>
          <w:rFonts w:hint="eastAsia"/>
          <w:szCs w:val="21"/>
          <w:u w:val="single"/>
        </w:rPr>
        <w:t xml:space="preserve">    </w:t>
      </w:r>
      <w:r w:rsidR="00F04429">
        <w:rPr>
          <w:rFonts w:hint="eastAsia"/>
          <w:szCs w:val="21"/>
          <w:u w:val="single"/>
        </w:rPr>
        <w:t>月</w:t>
      </w:r>
      <w:r>
        <w:rPr>
          <w:rFonts w:hint="eastAsia"/>
          <w:szCs w:val="21"/>
          <w:u w:val="single"/>
        </w:rPr>
        <w:t xml:space="preserve"> </w:t>
      </w:r>
      <w:r w:rsidR="00F04429">
        <w:rPr>
          <w:rFonts w:hint="eastAsia"/>
          <w:szCs w:val="21"/>
          <w:u w:val="single"/>
        </w:rPr>
        <w:t xml:space="preserve">  </w:t>
      </w:r>
      <w:r w:rsidR="00F04429">
        <w:rPr>
          <w:rFonts w:hint="eastAsia"/>
          <w:szCs w:val="21"/>
          <w:u w:val="single"/>
        </w:rPr>
        <w:t>日</w:t>
      </w:r>
      <w:r>
        <w:rPr>
          <w:rFonts w:hint="eastAsia"/>
          <w:szCs w:val="21"/>
          <w:u w:val="single"/>
        </w:rPr>
        <w:t xml:space="preserve"> </w:t>
      </w:r>
      <w:r>
        <w:rPr>
          <w:rFonts w:hint="eastAsia"/>
          <w:szCs w:val="21"/>
        </w:rPr>
        <w:t xml:space="preserve"> </w:t>
      </w:r>
      <w:r>
        <w:rPr>
          <w:rFonts w:hint="eastAsia"/>
          <w:szCs w:val="21"/>
        </w:rPr>
        <w:t>标准住院日</w:t>
      </w:r>
      <w:r>
        <w:rPr>
          <w:rFonts w:hint="eastAsia"/>
          <w:szCs w:val="21"/>
        </w:rPr>
        <w:t>10-14</w:t>
      </w:r>
      <w:r>
        <w:rPr>
          <w:rFonts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3083"/>
        <w:gridCol w:w="2700"/>
      </w:tblGrid>
      <w:tr w:rsidR="00603E9A">
        <w:trPr>
          <w:trHeight w:val="285"/>
          <w:jc w:val="center"/>
        </w:trPr>
        <w:tc>
          <w:tcPr>
            <w:tcW w:w="7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时间</w:t>
            </w:r>
          </w:p>
        </w:tc>
        <w:tc>
          <w:tcPr>
            <w:tcW w:w="234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住院第1天</w:t>
            </w:r>
          </w:p>
        </w:tc>
        <w:tc>
          <w:tcPr>
            <w:tcW w:w="3083"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住院第2-</w:t>
            </w:r>
            <w:r w:rsidR="00495075" w:rsidRPr="00495075">
              <w:rPr>
                <w:rFonts w:ascii="黑体" w:eastAsia="黑体" w:hAnsi="宋体" w:cs="宋体" w:hint="eastAsia"/>
                <w:color w:val="FF0000"/>
                <w:kern w:val="0"/>
                <w:szCs w:val="21"/>
              </w:rPr>
              <w:t>3</w:t>
            </w:r>
            <w:r>
              <w:rPr>
                <w:rFonts w:ascii="黑体" w:eastAsia="黑体" w:hAnsi="宋体" w:cs="宋体" w:hint="eastAsia"/>
                <w:kern w:val="0"/>
                <w:szCs w:val="21"/>
              </w:rPr>
              <w:t>天</w:t>
            </w:r>
          </w:p>
        </w:tc>
        <w:tc>
          <w:tcPr>
            <w:tcW w:w="270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495075" w:rsidRPr="00495075">
              <w:rPr>
                <w:rFonts w:ascii="黑体" w:eastAsia="黑体" w:hAnsi="宋体" w:cs="宋体" w:hint="eastAsia"/>
                <w:color w:val="FF0000"/>
                <w:kern w:val="0"/>
                <w:szCs w:val="21"/>
              </w:rPr>
              <w:t>4-5</w:t>
            </w:r>
            <w:r>
              <w:rPr>
                <w:rFonts w:ascii="黑体" w:eastAsia="黑体" w:hAnsi="宋体" w:cs="宋体" w:hint="eastAsia"/>
                <w:kern w:val="0"/>
                <w:szCs w:val="21"/>
              </w:rPr>
              <w:t>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（手术日）</w:t>
            </w:r>
          </w:p>
        </w:tc>
      </w:tr>
      <w:tr w:rsidR="00603E9A">
        <w:trPr>
          <w:cantSplit/>
          <w:trHeight w:val="2873"/>
          <w:jc w:val="center"/>
        </w:trPr>
        <w:tc>
          <w:tcPr>
            <w:tcW w:w="720" w:type="dxa"/>
            <w:tcBorders>
              <w:top w:val="double" w:sz="4"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rPr>
            </w:pPr>
            <w:r>
              <w:rPr>
                <w:rFonts w:ascii="黑体" w:eastAsia="黑体" w:hint="eastAsia"/>
              </w:rPr>
              <w:t>主</w:t>
            </w:r>
          </w:p>
          <w:p w:rsidR="00603E9A" w:rsidRDefault="00603E9A">
            <w:pPr>
              <w:widowControl/>
              <w:snapToGrid w:val="0"/>
              <w:jc w:val="center"/>
              <w:rPr>
                <w:rFonts w:ascii="黑体" w:eastAsia="黑体"/>
              </w:rPr>
            </w:pPr>
            <w:r>
              <w:rPr>
                <w:rFonts w:ascii="黑体" w:eastAsia="黑体" w:hint="eastAsia"/>
              </w:rPr>
              <w:t>要</w:t>
            </w:r>
          </w:p>
          <w:p w:rsidR="00603E9A" w:rsidRDefault="00603E9A">
            <w:pPr>
              <w:widowControl/>
              <w:snapToGrid w:val="0"/>
              <w:jc w:val="center"/>
              <w:rPr>
                <w:rFonts w:ascii="黑体" w:eastAsia="黑体"/>
              </w:rPr>
            </w:pPr>
            <w:proofErr w:type="gramStart"/>
            <w:r>
              <w:rPr>
                <w:rFonts w:ascii="黑体" w:eastAsia="黑体" w:hint="eastAsia"/>
              </w:rPr>
              <w:t>诊</w:t>
            </w:r>
            <w:proofErr w:type="gramEnd"/>
          </w:p>
          <w:p w:rsidR="00603E9A" w:rsidRDefault="00603E9A">
            <w:pPr>
              <w:widowControl/>
              <w:snapToGrid w:val="0"/>
              <w:jc w:val="center"/>
              <w:rPr>
                <w:rFonts w:ascii="黑体" w:eastAsia="黑体"/>
              </w:rPr>
            </w:pPr>
            <w:proofErr w:type="gramStart"/>
            <w:r>
              <w:rPr>
                <w:rFonts w:ascii="黑体" w:eastAsia="黑体" w:hint="eastAsia"/>
              </w:rPr>
              <w:t>疗</w:t>
            </w:r>
            <w:proofErr w:type="gramEnd"/>
          </w:p>
          <w:p w:rsidR="00603E9A" w:rsidRDefault="00603E9A">
            <w:pPr>
              <w:widowControl/>
              <w:snapToGrid w:val="0"/>
              <w:jc w:val="center"/>
              <w:rPr>
                <w:rFonts w:ascii="黑体" w:eastAsia="黑体"/>
              </w:rPr>
            </w:pPr>
            <w:r>
              <w:rPr>
                <w:rFonts w:ascii="黑体" w:eastAsia="黑体" w:hint="eastAsia"/>
              </w:rPr>
              <w:t>工</w:t>
            </w:r>
          </w:p>
          <w:p w:rsidR="00603E9A" w:rsidRDefault="00603E9A">
            <w:pPr>
              <w:widowControl/>
              <w:snapToGrid w:val="0"/>
              <w:jc w:val="center"/>
              <w:rPr>
                <w:rFonts w:ascii="黑体" w:eastAsia="黑体" w:hAnsi="宋体" w:cs="宋体"/>
                <w:kern w:val="0"/>
                <w:szCs w:val="21"/>
              </w:rPr>
            </w:pPr>
            <w:r>
              <w:rPr>
                <w:rFonts w:ascii="黑体" w:eastAsia="黑体" w:hint="eastAsia"/>
              </w:rPr>
              <w:t>作</w:t>
            </w:r>
          </w:p>
        </w:tc>
        <w:tc>
          <w:tcPr>
            <w:tcW w:w="2340"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询问病史及体格检查</w:t>
            </w:r>
          </w:p>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病情告知</w:t>
            </w:r>
          </w:p>
          <w:p w:rsidR="00603E9A" w:rsidRDefault="00F04429">
            <w:pPr>
              <w:widowControl/>
              <w:numPr>
                <w:ilvl w:val="0"/>
                <w:numId w:val="7"/>
              </w:numPr>
              <w:snapToGrid w:val="0"/>
              <w:rPr>
                <w:rFonts w:ascii="宋体" w:hAnsi="宋体" w:cs="宋体"/>
                <w:kern w:val="0"/>
                <w:szCs w:val="21"/>
              </w:rPr>
            </w:pPr>
            <w:r>
              <w:rPr>
                <w:rFonts w:ascii="宋体" w:hAnsi="宋体" w:cs="宋体" w:hint="eastAsia"/>
                <w:kern w:val="0"/>
                <w:szCs w:val="21"/>
              </w:rPr>
              <w:t>如患儿病情重，应当及时通知上级医师</w:t>
            </w:r>
          </w:p>
          <w:p w:rsidR="00603E9A" w:rsidRDefault="00603E9A">
            <w:pPr>
              <w:widowControl/>
              <w:numPr>
                <w:ilvl w:val="0"/>
                <w:numId w:val="7"/>
              </w:numPr>
              <w:snapToGrid w:val="0"/>
              <w:rPr>
                <w:rFonts w:ascii="宋体" w:hAnsi="宋体" w:cs="宋体"/>
                <w:kern w:val="0"/>
                <w:szCs w:val="21"/>
              </w:rPr>
            </w:pPr>
            <w:r>
              <w:rPr>
                <w:rFonts w:ascii="宋体" w:hAnsi="宋体" w:cs="宋体" w:hint="eastAsia"/>
                <w:kern w:val="0"/>
                <w:szCs w:val="21"/>
              </w:rPr>
              <w:t>完成入院病历</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c>
          <w:tcPr>
            <w:tcW w:w="3083"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上级医师查房</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完善术前准备</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询问送检项目报告，有异常者应当及时向上级医师汇报，并予以相应处置</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注意预防并发症</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与家长沟通，讲解手术风险及可能并发症</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对症治疗</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签署手术知情同意书、输血同意书</w:t>
            </w:r>
          </w:p>
        </w:tc>
        <w:tc>
          <w:tcPr>
            <w:tcW w:w="2700"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注意预防并发症</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手术治疗</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术后监护</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完成手术记录、病程记录</w:t>
            </w:r>
          </w:p>
          <w:p w:rsidR="00603E9A" w:rsidRDefault="00603E9A">
            <w:pPr>
              <w:widowControl/>
              <w:numPr>
                <w:ilvl w:val="0"/>
                <w:numId w:val="9"/>
              </w:numPr>
              <w:snapToGrid w:val="0"/>
              <w:rPr>
                <w:rFonts w:ascii="宋体" w:hAnsi="宋体" w:cs="宋体"/>
                <w:kern w:val="0"/>
                <w:szCs w:val="21"/>
              </w:rPr>
            </w:pPr>
            <w:r>
              <w:rPr>
                <w:rFonts w:ascii="宋体" w:hAnsi="宋体" w:cs="宋体" w:hint="eastAsia"/>
                <w:kern w:val="0"/>
                <w:szCs w:val="21"/>
              </w:rPr>
              <w:t>向患者及家属交代病情及术中基本情况</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widowControl/>
              <w:snapToGrid w:val="0"/>
              <w:rPr>
                <w:rFonts w:ascii="宋体" w:hAnsi="宋体" w:cs="宋体"/>
                <w:kern w:val="0"/>
                <w:szCs w:val="21"/>
              </w:rPr>
            </w:pP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r>
      <w:tr w:rsidR="00603E9A" w:rsidTr="00495075">
        <w:trPr>
          <w:cantSplit/>
          <w:trHeight w:val="4569"/>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重</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点</w:t>
            </w:r>
          </w:p>
          <w:p w:rsidR="00603E9A" w:rsidRDefault="00603E9A">
            <w:pPr>
              <w:widowControl/>
              <w:snapToGrid w:val="0"/>
              <w:jc w:val="center"/>
              <w:rPr>
                <w:rFonts w:ascii="黑体" w:eastAsia="黑体" w:hAnsi="宋体" w:cs="宋体"/>
                <w:kern w:val="0"/>
                <w:szCs w:val="21"/>
              </w:rPr>
            </w:pPr>
            <w:proofErr w:type="gramStart"/>
            <w:r>
              <w:rPr>
                <w:rFonts w:ascii="黑体" w:eastAsia="黑体" w:hAnsi="宋体" w:cs="宋体" w:hint="eastAsia"/>
                <w:kern w:val="0"/>
                <w:szCs w:val="21"/>
              </w:rPr>
              <w:t>医</w:t>
            </w:r>
            <w:proofErr w:type="gramEnd"/>
          </w:p>
          <w:p w:rsidR="00603E9A" w:rsidRDefault="00603E9A">
            <w:pPr>
              <w:snapToGrid w:val="0"/>
              <w:jc w:val="center"/>
              <w:rPr>
                <w:rFonts w:ascii="黑体" w:eastAsia="黑体" w:hAnsi="宋体" w:cs="宋体"/>
                <w:kern w:val="0"/>
                <w:szCs w:val="21"/>
              </w:rPr>
            </w:pPr>
            <w:proofErr w:type="gramStart"/>
            <w:r>
              <w:rPr>
                <w:rFonts w:ascii="黑体" w:eastAsia="黑体" w:hAnsi="宋体" w:cs="宋体" w:hint="eastAsia"/>
                <w:kern w:val="0"/>
                <w:szCs w:val="21"/>
              </w:rPr>
              <w:t>嘱</w:t>
            </w:r>
            <w:proofErr w:type="gramEnd"/>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b/>
                <w:kern w:val="0"/>
                <w:szCs w:val="21"/>
              </w:rPr>
            </w:pPr>
            <w:r>
              <w:rPr>
                <w:rFonts w:ascii="宋体" w:hAnsi="宋体" w:cs="宋体" w:hint="eastAsia"/>
                <w:b/>
                <w:kern w:val="0"/>
                <w:szCs w:val="21"/>
              </w:rPr>
              <w:t>长期医嘱</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心外科护理常规</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三级护理</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饮食</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健康宣教</w:t>
            </w:r>
          </w:p>
          <w:p w:rsidR="00603E9A" w:rsidRDefault="00603E9A">
            <w:pPr>
              <w:widowControl/>
              <w:snapToGrid w:val="0"/>
              <w:rPr>
                <w:rFonts w:ascii="宋体" w:hAnsi="宋体" w:cs="宋体"/>
                <w:b/>
                <w:kern w:val="0"/>
                <w:szCs w:val="21"/>
              </w:rPr>
            </w:pPr>
            <w:r>
              <w:rPr>
                <w:rFonts w:ascii="宋体" w:hAnsi="宋体" w:cs="宋体" w:hint="eastAsia"/>
                <w:b/>
                <w:kern w:val="0"/>
                <w:szCs w:val="21"/>
              </w:rPr>
              <w:t>临时医嘱</w:t>
            </w:r>
          </w:p>
          <w:p w:rsidR="00603E9A" w:rsidRPr="00F04429" w:rsidRDefault="00603E9A" w:rsidP="00F04429">
            <w:pPr>
              <w:widowControl/>
              <w:numPr>
                <w:ilvl w:val="0"/>
                <w:numId w:val="10"/>
              </w:numPr>
              <w:snapToGrid w:val="0"/>
              <w:rPr>
                <w:rFonts w:ascii="宋体" w:hAnsi="宋体" w:cs="宋体"/>
                <w:kern w:val="0"/>
                <w:szCs w:val="21"/>
              </w:rPr>
            </w:pPr>
            <w:r w:rsidRPr="00F04429">
              <w:rPr>
                <w:rFonts w:ascii="宋体" w:hAnsi="宋体" w:cs="宋体" w:hint="eastAsia"/>
                <w:kern w:val="0"/>
                <w:szCs w:val="21"/>
              </w:rPr>
              <w:t>血常规、尿常规</w:t>
            </w:r>
            <w:r w:rsidR="00F04429" w:rsidRPr="00F04429">
              <w:rPr>
                <w:rFonts w:ascii="宋体" w:hAnsi="宋体" w:cs="宋体" w:hint="eastAsia"/>
                <w:kern w:val="0"/>
                <w:szCs w:val="21"/>
              </w:rPr>
              <w:t>，</w:t>
            </w:r>
            <w:r w:rsidRPr="00F04429">
              <w:rPr>
                <w:rFonts w:ascii="宋体" w:hAnsi="宋体" w:cs="宋体" w:hint="eastAsia"/>
                <w:kern w:val="0"/>
                <w:szCs w:val="21"/>
              </w:rPr>
              <w:t>肝</w:t>
            </w:r>
            <w:r w:rsidR="00F04429" w:rsidRPr="00F04429">
              <w:rPr>
                <w:rFonts w:ascii="宋体" w:hAnsi="宋体" w:cs="宋体" w:hint="eastAsia"/>
                <w:kern w:val="0"/>
                <w:szCs w:val="21"/>
              </w:rPr>
              <w:t>功能、</w:t>
            </w:r>
            <w:r w:rsidRPr="00F04429">
              <w:rPr>
                <w:rFonts w:ascii="宋体" w:hAnsi="宋体" w:cs="宋体" w:hint="eastAsia"/>
                <w:kern w:val="0"/>
                <w:szCs w:val="21"/>
              </w:rPr>
              <w:t>肾功能、血型+配血、凝血功能、感染性疾病筛查</w:t>
            </w:r>
            <w:r w:rsidR="00F04429" w:rsidRPr="00F04429">
              <w:rPr>
                <w:rFonts w:ascii="宋体" w:hAnsi="宋体" w:cs="宋体" w:hint="eastAsia"/>
                <w:kern w:val="0"/>
                <w:szCs w:val="21"/>
              </w:rPr>
              <w:t>，</w:t>
            </w:r>
            <w:r w:rsidRPr="00F04429">
              <w:rPr>
                <w:rFonts w:ascii="宋体" w:hAnsi="宋体" w:hint="eastAsia"/>
                <w:szCs w:val="21"/>
              </w:rPr>
              <w:t>心电图、胸部X</w:t>
            </w:r>
            <w:r w:rsidR="00F04429">
              <w:rPr>
                <w:rFonts w:ascii="宋体" w:hAnsi="宋体" w:hint="eastAsia"/>
                <w:szCs w:val="21"/>
              </w:rPr>
              <w:t>线</w:t>
            </w:r>
            <w:r w:rsidRPr="00F04429">
              <w:rPr>
                <w:rFonts w:ascii="宋体" w:hAnsi="宋体" w:hint="eastAsia"/>
                <w:szCs w:val="21"/>
              </w:rPr>
              <w:t>片、超声心电图</w:t>
            </w:r>
          </w:p>
          <w:p w:rsidR="00603E9A" w:rsidRDefault="00603E9A" w:rsidP="00F04429">
            <w:pPr>
              <w:numPr>
                <w:ilvl w:val="0"/>
                <w:numId w:val="10"/>
              </w:numPr>
              <w:snapToGrid w:val="0"/>
              <w:rPr>
                <w:rFonts w:ascii="宋体" w:hAnsi="宋体" w:cs="宋体"/>
                <w:b/>
                <w:kern w:val="0"/>
                <w:szCs w:val="21"/>
              </w:rPr>
            </w:pPr>
            <w:r>
              <w:rPr>
                <w:rFonts w:ascii="宋体" w:hAnsi="宋体" w:cs="宋体" w:hint="eastAsia"/>
                <w:kern w:val="0"/>
                <w:szCs w:val="21"/>
              </w:rPr>
              <w:t>测血压、</w:t>
            </w:r>
            <w:r w:rsidR="00F04429">
              <w:rPr>
                <w:rFonts w:ascii="宋体" w:hAnsi="宋体" w:cs="宋体" w:hint="eastAsia"/>
                <w:kern w:val="0"/>
                <w:szCs w:val="21"/>
              </w:rPr>
              <w:t>血氧饱和度</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r>
              <w:rPr>
                <w:rFonts w:ascii="宋体" w:hAnsi="宋体" w:cs="宋体" w:hint="eastAsia"/>
                <w:b/>
                <w:kern w:val="0"/>
                <w:szCs w:val="21"/>
              </w:rPr>
              <w:t>长期医嘱</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 xml:space="preserve">心外科护理常规　</w:t>
            </w:r>
          </w:p>
          <w:p w:rsidR="00603E9A" w:rsidRDefault="00603E9A">
            <w:pPr>
              <w:widowControl/>
              <w:snapToGrid w:val="0"/>
              <w:rPr>
                <w:rFonts w:ascii="宋体" w:hAnsi="宋体" w:cs="宋体"/>
                <w:kern w:val="0"/>
                <w:szCs w:val="21"/>
              </w:rPr>
            </w:pPr>
            <w:r>
              <w:rPr>
                <w:rFonts w:ascii="宋体" w:hAnsi="宋体" w:cs="宋体" w:hint="eastAsia"/>
                <w:b/>
                <w:kern w:val="0"/>
                <w:szCs w:val="21"/>
              </w:rPr>
              <w:t>临时医嘱</w:t>
            </w:r>
            <w:r>
              <w:rPr>
                <w:rFonts w:ascii="宋体" w:hAnsi="宋体" w:cs="宋体" w:hint="eastAsia"/>
                <w:kern w:val="0"/>
                <w:szCs w:val="21"/>
              </w:rPr>
              <w:t xml:space="preserve">　</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拟</w:t>
            </w:r>
            <w:proofErr w:type="gramStart"/>
            <w:r>
              <w:rPr>
                <w:rFonts w:ascii="宋体" w:hAnsi="宋体" w:cs="宋体" w:hint="eastAsia"/>
                <w:kern w:val="0"/>
                <w:szCs w:val="21"/>
              </w:rPr>
              <w:t>明日行</w:t>
            </w:r>
            <w:r>
              <w:rPr>
                <w:rFonts w:hAnsi="宋体" w:hint="eastAsia"/>
                <w:szCs w:val="21"/>
              </w:rPr>
              <w:t>非体外循环</w:t>
            </w:r>
            <w:proofErr w:type="gramEnd"/>
            <w:r>
              <w:rPr>
                <w:rFonts w:hAnsi="宋体" w:hint="eastAsia"/>
                <w:szCs w:val="21"/>
              </w:rPr>
              <w:t>下动脉导管结扎或切断缝合术</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禁食</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开塞露</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备血</w:t>
            </w:r>
          </w:p>
          <w:p w:rsidR="00603E9A" w:rsidRDefault="00603E9A">
            <w:pPr>
              <w:widowControl/>
              <w:numPr>
                <w:ilvl w:val="0"/>
                <w:numId w:val="10"/>
              </w:numPr>
              <w:snapToGrid w:val="0"/>
              <w:rPr>
                <w:rFonts w:ascii="宋体" w:hAnsi="宋体" w:cs="宋体"/>
                <w:kern w:val="0"/>
                <w:szCs w:val="21"/>
              </w:rPr>
            </w:pPr>
            <w:r>
              <w:rPr>
                <w:rFonts w:ascii="宋体" w:hAnsi="宋体" w:cs="宋体" w:hint="eastAsia"/>
                <w:kern w:val="0"/>
                <w:szCs w:val="21"/>
              </w:rPr>
              <w:t>置胃管</w:t>
            </w:r>
          </w:p>
          <w:p w:rsidR="00603E9A" w:rsidRDefault="00603E9A">
            <w:pPr>
              <w:numPr>
                <w:ilvl w:val="0"/>
                <w:numId w:val="10"/>
              </w:numPr>
              <w:snapToGrid w:val="0"/>
              <w:rPr>
                <w:rFonts w:ascii="宋体" w:hAnsi="宋体" w:cs="宋体"/>
                <w:kern w:val="0"/>
                <w:szCs w:val="21"/>
              </w:rPr>
            </w:pPr>
            <w:r>
              <w:rPr>
                <w:rFonts w:ascii="宋体" w:hAnsi="宋体" w:cs="宋体" w:hint="eastAsia"/>
                <w:kern w:val="0"/>
                <w:szCs w:val="21"/>
              </w:rPr>
              <w:t>抗菌药物</w:t>
            </w:r>
          </w:p>
        </w:tc>
        <w:tc>
          <w:tcPr>
            <w:tcW w:w="270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r>
              <w:rPr>
                <w:rFonts w:ascii="宋体" w:hAnsi="宋体" w:cs="宋体" w:hint="eastAsia"/>
                <w:b/>
                <w:kern w:val="0"/>
                <w:szCs w:val="21"/>
              </w:rPr>
              <w:t>长期医嘱</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术后医嘱</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特级护理</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心电、血压监测</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胸部引流</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呼吸机</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湿化、呼吸道护理</w:t>
            </w:r>
          </w:p>
          <w:p w:rsidR="00603E9A" w:rsidRDefault="00603E9A">
            <w:pPr>
              <w:widowControl/>
              <w:snapToGrid w:val="0"/>
              <w:rPr>
                <w:rFonts w:ascii="宋体" w:hAnsi="宋体" w:cs="宋体"/>
                <w:kern w:val="0"/>
                <w:szCs w:val="21"/>
              </w:rPr>
            </w:pPr>
            <w:r>
              <w:rPr>
                <w:rFonts w:ascii="宋体" w:hAnsi="宋体" w:cs="宋体" w:hint="eastAsia"/>
                <w:b/>
                <w:kern w:val="0"/>
                <w:szCs w:val="21"/>
              </w:rPr>
              <w:t>临时医嘱</w:t>
            </w:r>
          </w:p>
          <w:p w:rsidR="00603E9A" w:rsidRPr="00F04429" w:rsidRDefault="00603E9A" w:rsidP="00F04429">
            <w:pPr>
              <w:widowControl/>
              <w:numPr>
                <w:ilvl w:val="0"/>
                <w:numId w:val="8"/>
              </w:numPr>
              <w:snapToGrid w:val="0"/>
              <w:rPr>
                <w:rFonts w:ascii="宋体" w:hAnsi="宋体" w:cs="宋体"/>
                <w:kern w:val="0"/>
                <w:szCs w:val="21"/>
              </w:rPr>
            </w:pPr>
            <w:r w:rsidRPr="00F04429">
              <w:rPr>
                <w:rFonts w:ascii="宋体" w:hAnsi="宋体" w:cs="宋体" w:hint="eastAsia"/>
                <w:kern w:val="0"/>
                <w:szCs w:val="21"/>
              </w:rPr>
              <w:t>吸氧</w:t>
            </w:r>
            <w:r w:rsidR="00F04429" w:rsidRPr="00F04429">
              <w:rPr>
                <w:rFonts w:ascii="宋体" w:hAnsi="宋体" w:cs="宋体" w:hint="eastAsia"/>
                <w:kern w:val="0"/>
                <w:szCs w:val="21"/>
              </w:rPr>
              <w:t>、</w:t>
            </w:r>
            <w:r w:rsidRPr="00F04429">
              <w:rPr>
                <w:rFonts w:ascii="宋体" w:hAnsi="宋体" w:cs="宋体" w:hint="eastAsia"/>
                <w:kern w:val="0"/>
                <w:szCs w:val="21"/>
              </w:rPr>
              <w:t>补液</w:t>
            </w:r>
          </w:p>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对症治疗</w:t>
            </w:r>
          </w:p>
          <w:p w:rsidR="00603E9A" w:rsidRPr="00F04429" w:rsidRDefault="00603E9A" w:rsidP="00F04429">
            <w:pPr>
              <w:widowControl/>
              <w:numPr>
                <w:ilvl w:val="0"/>
                <w:numId w:val="8"/>
              </w:numPr>
              <w:snapToGrid w:val="0"/>
              <w:rPr>
                <w:rFonts w:ascii="宋体" w:hAnsi="宋体" w:cs="宋体"/>
                <w:kern w:val="0"/>
                <w:szCs w:val="21"/>
              </w:rPr>
            </w:pPr>
            <w:r w:rsidRPr="00F04429">
              <w:rPr>
                <w:rFonts w:ascii="宋体" w:hAnsi="宋体" w:cs="宋体" w:hint="eastAsia"/>
                <w:kern w:val="0"/>
                <w:szCs w:val="21"/>
              </w:rPr>
              <w:t>必要时复查血气分析</w:t>
            </w:r>
            <w:r w:rsidR="00F04429" w:rsidRPr="00F04429">
              <w:rPr>
                <w:rFonts w:ascii="宋体" w:hAnsi="宋体" w:cs="宋体" w:hint="eastAsia"/>
                <w:kern w:val="0"/>
                <w:szCs w:val="21"/>
              </w:rPr>
              <w:t>，</w:t>
            </w:r>
            <w:r w:rsidRPr="00F04429">
              <w:rPr>
                <w:rFonts w:ascii="宋体" w:hAnsi="宋体" w:cs="宋体" w:hint="eastAsia"/>
                <w:kern w:val="0"/>
                <w:szCs w:val="21"/>
              </w:rPr>
              <w:t>复查胸</w:t>
            </w:r>
            <w:r w:rsidR="00F04429" w:rsidRPr="00F04429">
              <w:rPr>
                <w:rFonts w:ascii="宋体" w:hAnsi="宋体" w:cs="宋体" w:hint="eastAsia"/>
                <w:kern w:val="0"/>
                <w:szCs w:val="21"/>
              </w:rPr>
              <w:t>部X线</w:t>
            </w:r>
            <w:r w:rsidRPr="00F04429">
              <w:rPr>
                <w:rFonts w:ascii="宋体" w:hAnsi="宋体" w:cs="宋体" w:hint="eastAsia"/>
                <w:kern w:val="0"/>
                <w:szCs w:val="21"/>
              </w:rPr>
              <w:t>片、心电图</w:t>
            </w:r>
            <w:r w:rsidR="00F04429" w:rsidRPr="00F04429">
              <w:rPr>
                <w:rFonts w:ascii="宋体" w:hAnsi="宋体" w:cs="宋体" w:hint="eastAsia"/>
                <w:kern w:val="0"/>
                <w:szCs w:val="21"/>
              </w:rPr>
              <w:t>，</w:t>
            </w:r>
            <w:r w:rsidRPr="00F04429">
              <w:rPr>
                <w:rFonts w:ascii="宋体" w:hAnsi="宋体" w:cs="宋体" w:hint="eastAsia"/>
                <w:kern w:val="0"/>
                <w:szCs w:val="21"/>
              </w:rPr>
              <w:t>血常规</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抗菌药物</w:t>
            </w:r>
          </w:p>
        </w:tc>
      </w:tr>
      <w:tr w:rsidR="00603E9A">
        <w:trPr>
          <w:cantSplit/>
          <w:trHeight w:val="57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主要</w:t>
            </w:r>
          </w:p>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 xml:space="preserve">护理工作　</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入院宣教</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入院护理评估</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napToGrid w:val="0"/>
              <w:rPr>
                <w:rFonts w:ascii="宋体" w:hAnsi="宋体" w:cs="宋体"/>
                <w:kern w:val="0"/>
                <w:szCs w:val="21"/>
              </w:rPr>
            </w:pPr>
            <w:r>
              <w:rPr>
                <w:rFonts w:ascii="宋体" w:hAnsi="宋体" w:cs="宋体" w:hint="eastAsia"/>
                <w:kern w:val="0"/>
                <w:szCs w:val="21"/>
              </w:rPr>
              <w:t>护理评估</w:t>
            </w:r>
          </w:p>
          <w:p w:rsidR="00603E9A" w:rsidRDefault="00603E9A">
            <w:pPr>
              <w:numPr>
                <w:ilvl w:val="0"/>
                <w:numId w:val="8"/>
              </w:numPr>
              <w:snapToGrid w:val="0"/>
              <w:rPr>
                <w:rFonts w:ascii="宋体" w:hAnsi="宋体" w:cs="宋体"/>
                <w:kern w:val="0"/>
                <w:szCs w:val="21"/>
              </w:rPr>
            </w:pPr>
            <w:r>
              <w:rPr>
                <w:rFonts w:ascii="宋体" w:hAnsi="宋体" w:cs="宋体" w:hint="eastAsia"/>
                <w:kern w:val="0"/>
                <w:szCs w:val="21"/>
              </w:rPr>
              <w:t>生活护理</w:t>
            </w:r>
          </w:p>
        </w:tc>
        <w:tc>
          <w:tcPr>
            <w:tcW w:w="2700" w:type="dxa"/>
            <w:tcBorders>
              <w:top w:val="single" w:sz="8" w:space="0" w:color="auto"/>
              <w:left w:val="single" w:sz="8" w:space="0" w:color="auto"/>
              <w:bottom w:val="single" w:sz="8" w:space="0" w:color="auto"/>
              <w:right w:val="single" w:sz="8" w:space="0" w:color="auto"/>
            </w:tcBorders>
          </w:tcPr>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观察患者情况</w:t>
            </w:r>
          </w:p>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记录生命体征</w:t>
            </w:r>
          </w:p>
          <w:p w:rsidR="00603E9A" w:rsidRDefault="00603E9A">
            <w:pPr>
              <w:spacing w:line="0" w:lineRule="atLeast"/>
              <w:rPr>
                <w:rFonts w:ascii="宋体" w:hAnsi="宋体"/>
                <w:szCs w:val="21"/>
              </w:rPr>
            </w:pPr>
            <w:r>
              <w:rPr>
                <w:rFonts w:ascii="宋体" w:hAnsi="宋体" w:hint="eastAsia"/>
              </w:rPr>
              <w:t>□</w:t>
            </w:r>
            <w:r>
              <w:rPr>
                <w:rFonts w:ascii="宋体" w:hAnsi="宋体" w:hint="eastAsia"/>
                <w:szCs w:val="21"/>
              </w:rPr>
              <w:t>记录24</w:t>
            </w:r>
            <w:r w:rsidR="00F04429">
              <w:rPr>
                <w:rFonts w:ascii="宋体" w:hAnsi="宋体" w:hint="eastAsia"/>
                <w:szCs w:val="21"/>
              </w:rPr>
              <w:t>h</w:t>
            </w:r>
            <w:r>
              <w:rPr>
                <w:rFonts w:ascii="宋体" w:hAnsi="宋体" w:hint="eastAsia"/>
                <w:szCs w:val="21"/>
              </w:rPr>
              <w:t>出入量</w:t>
            </w:r>
          </w:p>
          <w:p w:rsidR="00603E9A" w:rsidRDefault="00603E9A">
            <w:pPr>
              <w:snapToGrid w:val="0"/>
              <w:rPr>
                <w:rFonts w:ascii="宋体" w:hAnsi="宋体" w:cs="宋体"/>
                <w:kern w:val="0"/>
                <w:szCs w:val="21"/>
              </w:rPr>
            </w:pPr>
            <w:r>
              <w:rPr>
                <w:rFonts w:ascii="宋体" w:hAnsi="宋体" w:hint="eastAsia"/>
              </w:rPr>
              <w:t>□术</w:t>
            </w:r>
            <w:r>
              <w:rPr>
                <w:rFonts w:ascii="宋体" w:hAnsi="宋体" w:hint="eastAsia"/>
                <w:szCs w:val="21"/>
              </w:rPr>
              <w:t>后康复指导</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病情变异记录</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3083"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70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护士签名</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308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70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医师签名</w:t>
            </w:r>
          </w:p>
        </w:tc>
        <w:tc>
          <w:tcPr>
            <w:tcW w:w="2340"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3083"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70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bl>
    <w:p w:rsidR="00603E9A" w:rsidRDefault="00603E9A">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8"/>
        <w:gridCol w:w="2968"/>
        <w:gridCol w:w="2520"/>
      </w:tblGrid>
      <w:tr w:rsidR="00603E9A">
        <w:trPr>
          <w:trHeight w:val="285"/>
          <w:jc w:val="center"/>
        </w:trPr>
        <w:tc>
          <w:tcPr>
            <w:tcW w:w="7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时间</w:t>
            </w:r>
          </w:p>
        </w:tc>
        <w:tc>
          <w:tcPr>
            <w:tcW w:w="2858" w:type="dxa"/>
            <w:tcBorders>
              <w:top w:val="double" w:sz="4" w:space="0" w:color="auto"/>
              <w:left w:val="double" w:sz="4" w:space="0" w:color="auto"/>
              <w:bottom w:val="double" w:sz="4" w:space="0" w:color="auto"/>
              <w:right w:val="double" w:sz="4" w:space="0" w:color="auto"/>
            </w:tcBorders>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495075" w:rsidRPr="00495075">
              <w:rPr>
                <w:rFonts w:ascii="黑体" w:eastAsia="黑体" w:hAnsi="宋体" w:cs="宋体" w:hint="eastAsia"/>
                <w:color w:val="FF0000"/>
                <w:kern w:val="0"/>
                <w:szCs w:val="21"/>
              </w:rPr>
              <w:t>6</w:t>
            </w:r>
            <w:r>
              <w:rPr>
                <w:rFonts w:ascii="黑体" w:eastAsia="黑体" w:hAnsi="宋体" w:cs="宋体" w:hint="eastAsia"/>
                <w:kern w:val="0"/>
                <w:szCs w:val="21"/>
              </w:rPr>
              <w:t>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（术后第1天）</w:t>
            </w:r>
          </w:p>
        </w:tc>
        <w:tc>
          <w:tcPr>
            <w:tcW w:w="2968"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495075" w:rsidRPr="00495075">
              <w:rPr>
                <w:rFonts w:ascii="黑体" w:eastAsia="黑体" w:hAnsi="宋体" w:cs="宋体" w:hint="eastAsia"/>
                <w:color w:val="FF0000"/>
                <w:kern w:val="0"/>
                <w:szCs w:val="21"/>
              </w:rPr>
              <w:t>7-12</w:t>
            </w:r>
            <w:r>
              <w:rPr>
                <w:rFonts w:ascii="黑体" w:eastAsia="黑体" w:hAnsi="宋体" w:cs="宋体" w:hint="eastAsia"/>
                <w:kern w:val="0"/>
                <w:szCs w:val="21"/>
              </w:rPr>
              <w:t>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（术后2-6天）</w:t>
            </w:r>
          </w:p>
        </w:tc>
        <w:tc>
          <w:tcPr>
            <w:tcW w:w="2520" w:type="dxa"/>
            <w:tcBorders>
              <w:top w:val="double" w:sz="4" w:space="0" w:color="auto"/>
              <w:left w:val="double" w:sz="4" w:space="0" w:color="auto"/>
              <w:bottom w:val="double" w:sz="4" w:space="0" w:color="auto"/>
              <w:right w:val="double" w:sz="4"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住院第</w:t>
            </w:r>
            <w:r w:rsidR="00495075" w:rsidRPr="00495075">
              <w:rPr>
                <w:rFonts w:ascii="黑体" w:eastAsia="黑体" w:hAnsi="宋体" w:cs="宋体" w:hint="eastAsia"/>
                <w:color w:val="FF0000"/>
                <w:kern w:val="0"/>
                <w:szCs w:val="21"/>
              </w:rPr>
              <w:t>12</w:t>
            </w:r>
            <w:r w:rsidRPr="00495075">
              <w:rPr>
                <w:rFonts w:ascii="黑体" w:eastAsia="黑体" w:hAnsi="宋体" w:cs="宋体" w:hint="eastAsia"/>
                <w:color w:val="FF0000"/>
                <w:kern w:val="0"/>
                <w:szCs w:val="21"/>
              </w:rPr>
              <w:t>-1</w:t>
            </w:r>
            <w:r>
              <w:rPr>
                <w:rFonts w:ascii="黑体" w:eastAsia="黑体" w:hAnsi="宋体" w:cs="宋体" w:hint="eastAsia"/>
                <w:kern w:val="0"/>
                <w:szCs w:val="21"/>
              </w:rPr>
              <w:t>4 天</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（出院日）</w:t>
            </w:r>
          </w:p>
        </w:tc>
      </w:tr>
      <w:tr w:rsidR="00603E9A">
        <w:trPr>
          <w:cantSplit/>
          <w:trHeight w:val="3385"/>
          <w:jc w:val="center"/>
        </w:trPr>
        <w:tc>
          <w:tcPr>
            <w:tcW w:w="720" w:type="dxa"/>
            <w:tcBorders>
              <w:top w:val="double" w:sz="4"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rPr>
            </w:pPr>
            <w:r>
              <w:rPr>
                <w:rFonts w:ascii="黑体" w:eastAsia="黑体" w:hint="eastAsia"/>
              </w:rPr>
              <w:lastRenderedPageBreak/>
              <w:t>主</w:t>
            </w:r>
          </w:p>
          <w:p w:rsidR="00603E9A" w:rsidRDefault="00603E9A">
            <w:pPr>
              <w:widowControl/>
              <w:snapToGrid w:val="0"/>
              <w:jc w:val="center"/>
              <w:rPr>
                <w:rFonts w:ascii="黑体" w:eastAsia="黑体"/>
              </w:rPr>
            </w:pPr>
            <w:r>
              <w:rPr>
                <w:rFonts w:ascii="黑体" w:eastAsia="黑体" w:hint="eastAsia"/>
              </w:rPr>
              <w:t>要</w:t>
            </w:r>
          </w:p>
          <w:p w:rsidR="00603E9A" w:rsidRDefault="00603E9A">
            <w:pPr>
              <w:widowControl/>
              <w:snapToGrid w:val="0"/>
              <w:jc w:val="center"/>
              <w:rPr>
                <w:rFonts w:ascii="黑体" w:eastAsia="黑体"/>
              </w:rPr>
            </w:pPr>
            <w:proofErr w:type="gramStart"/>
            <w:r>
              <w:rPr>
                <w:rFonts w:ascii="黑体" w:eastAsia="黑体" w:hint="eastAsia"/>
              </w:rPr>
              <w:t>诊</w:t>
            </w:r>
            <w:proofErr w:type="gramEnd"/>
          </w:p>
          <w:p w:rsidR="00603E9A" w:rsidRDefault="00603E9A">
            <w:pPr>
              <w:widowControl/>
              <w:snapToGrid w:val="0"/>
              <w:jc w:val="center"/>
              <w:rPr>
                <w:rFonts w:ascii="黑体" w:eastAsia="黑体"/>
              </w:rPr>
            </w:pPr>
            <w:proofErr w:type="gramStart"/>
            <w:r>
              <w:rPr>
                <w:rFonts w:ascii="黑体" w:eastAsia="黑体" w:hint="eastAsia"/>
              </w:rPr>
              <w:t>疗</w:t>
            </w:r>
            <w:proofErr w:type="gramEnd"/>
          </w:p>
          <w:p w:rsidR="00603E9A" w:rsidRDefault="00603E9A">
            <w:pPr>
              <w:widowControl/>
              <w:snapToGrid w:val="0"/>
              <w:jc w:val="center"/>
              <w:rPr>
                <w:rFonts w:ascii="黑体" w:eastAsia="黑体"/>
              </w:rPr>
            </w:pPr>
            <w:r>
              <w:rPr>
                <w:rFonts w:ascii="黑体" w:eastAsia="黑体" w:hint="eastAsia"/>
              </w:rPr>
              <w:t>工</w:t>
            </w:r>
          </w:p>
          <w:p w:rsidR="00603E9A" w:rsidRDefault="00603E9A">
            <w:pPr>
              <w:widowControl/>
              <w:snapToGrid w:val="0"/>
              <w:jc w:val="center"/>
              <w:rPr>
                <w:rFonts w:ascii="黑体" w:eastAsia="黑体" w:hAnsi="宋体" w:cs="宋体"/>
                <w:kern w:val="0"/>
                <w:szCs w:val="21"/>
              </w:rPr>
            </w:pPr>
            <w:r>
              <w:rPr>
                <w:rFonts w:ascii="黑体" w:eastAsia="黑体" w:hint="eastAsia"/>
              </w:rPr>
              <w:t>作</w:t>
            </w:r>
          </w:p>
        </w:tc>
        <w:tc>
          <w:tcPr>
            <w:tcW w:w="2858" w:type="dxa"/>
            <w:tcBorders>
              <w:top w:val="double" w:sz="4" w:space="0" w:color="auto"/>
              <w:left w:val="single" w:sz="8" w:space="0" w:color="auto"/>
              <w:bottom w:val="single" w:sz="8" w:space="0" w:color="auto"/>
              <w:right w:val="single" w:sz="8" w:space="0" w:color="auto"/>
            </w:tcBorders>
          </w:tcPr>
          <w:p w:rsidR="00603E9A" w:rsidRDefault="00603E9A">
            <w:pPr>
              <w:numPr>
                <w:ilvl w:val="0"/>
                <w:numId w:val="12"/>
              </w:numPr>
              <w:spacing w:line="320" w:lineRule="exact"/>
              <w:rPr>
                <w:szCs w:val="21"/>
              </w:rPr>
            </w:pPr>
            <w:r>
              <w:rPr>
                <w:rFonts w:hint="eastAsia"/>
                <w:szCs w:val="21"/>
              </w:rPr>
              <w:t>医师查房</w:t>
            </w:r>
          </w:p>
          <w:p w:rsidR="00603E9A" w:rsidRDefault="00603E9A">
            <w:pPr>
              <w:numPr>
                <w:ilvl w:val="0"/>
                <w:numId w:val="12"/>
              </w:numPr>
              <w:spacing w:line="320" w:lineRule="exact"/>
              <w:rPr>
                <w:szCs w:val="21"/>
              </w:rPr>
            </w:pPr>
            <w:r>
              <w:rPr>
                <w:rFonts w:hint="eastAsia"/>
                <w:szCs w:val="21"/>
              </w:rPr>
              <w:t>清醒后拔除气管插管</w:t>
            </w:r>
          </w:p>
          <w:p w:rsidR="00603E9A" w:rsidRDefault="00603E9A">
            <w:pPr>
              <w:numPr>
                <w:ilvl w:val="0"/>
                <w:numId w:val="12"/>
              </w:numPr>
              <w:spacing w:line="320" w:lineRule="exact"/>
              <w:rPr>
                <w:szCs w:val="21"/>
              </w:rPr>
            </w:pPr>
            <w:r>
              <w:rPr>
                <w:rFonts w:hint="eastAsia"/>
                <w:szCs w:val="21"/>
              </w:rPr>
              <w:t>转回普通病房</w:t>
            </w:r>
          </w:p>
          <w:p w:rsidR="00603E9A" w:rsidRDefault="00603E9A">
            <w:pPr>
              <w:numPr>
                <w:ilvl w:val="0"/>
                <w:numId w:val="12"/>
              </w:numPr>
              <w:spacing w:line="320" w:lineRule="exact"/>
              <w:rPr>
                <w:szCs w:val="21"/>
              </w:rPr>
            </w:pPr>
            <w:r>
              <w:rPr>
                <w:rFonts w:hint="eastAsia"/>
                <w:szCs w:val="21"/>
              </w:rPr>
              <w:t>观察切口有无血肿，渗血</w:t>
            </w:r>
          </w:p>
          <w:p w:rsidR="00603E9A" w:rsidRDefault="00603E9A">
            <w:pPr>
              <w:numPr>
                <w:ilvl w:val="0"/>
                <w:numId w:val="12"/>
              </w:numPr>
              <w:spacing w:line="320" w:lineRule="exact"/>
              <w:rPr>
                <w:szCs w:val="21"/>
              </w:rPr>
            </w:pPr>
            <w:r>
              <w:rPr>
                <w:rFonts w:hint="eastAsia"/>
                <w:szCs w:val="21"/>
              </w:rPr>
              <w:t>拔除胸</w:t>
            </w:r>
            <w:r w:rsidR="00F04429">
              <w:rPr>
                <w:rFonts w:hint="eastAsia"/>
                <w:szCs w:val="21"/>
              </w:rPr>
              <w:t>腔引流</w:t>
            </w:r>
            <w:r>
              <w:rPr>
                <w:rFonts w:hint="eastAsia"/>
                <w:szCs w:val="21"/>
              </w:rPr>
              <w:t>管（根据引流量）</w:t>
            </w:r>
          </w:p>
          <w:p w:rsidR="00603E9A" w:rsidRDefault="00603E9A">
            <w:pPr>
              <w:numPr>
                <w:ilvl w:val="0"/>
                <w:numId w:val="12"/>
              </w:numPr>
              <w:spacing w:line="320" w:lineRule="exact"/>
              <w:rPr>
                <w:szCs w:val="21"/>
              </w:rPr>
            </w:pPr>
            <w:r>
              <w:rPr>
                <w:rFonts w:hint="eastAsia"/>
                <w:szCs w:val="21"/>
              </w:rPr>
              <w:t>拔除尿管</w:t>
            </w:r>
            <w:r>
              <w:rPr>
                <w:rFonts w:ascii="宋体" w:hAnsi="宋体" w:cs="宋体" w:hint="eastAsia"/>
                <w:kern w:val="0"/>
                <w:szCs w:val="21"/>
              </w:rPr>
              <w:t xml:space="preserve">　</w:t>
            </w:r>
          </w:p>
          <w:p w:rsidR="00603E9A" w:rsidRDefault="00603E9A">
            <w:pPr>
              <w:snapToGrid w:val="0"/>
              <w:rPr>
                <w:rFonts w:ascii="宋体" w:hAnsi="宋体" w:cs="宋体"/>
                <w:kern w:val="0"/>
                <w:szCs w:val="21"/>
              </w:rPr>
            </w:pPr>
            <w:r>
              <w:rPr>
                <w:rFonts w:ascii="宋体" w:hAnsi="宋体" w:cs="宋体" w:hint="eastAsia"/>
                <w:kern w:val="0"/>
                <w:szCs w:val="21"/>
              </w:rPr>
              <w:t xml:space="preserve">　</w:t>
            </w:r>
          </w:p>
        </w:tc>
        <w:tc>
          <w:tcPr>
            <w:tcW w:w="2968" w:type="dxa"/>
            <w:tcBorders>
              <w:top w:val="double" w:sz="4" w:space="0" w:color="auto"/>
              <w:left w:val="single" w:sz="8" w:space="0" w:color="auto"/>
              <w:bottom w:val="single" w:sz="8" w:space="0" w:color="auto"/>
              <w:right w:val="single" w:sz="8" w:space="0" w:color="auto"/>
            </w:tcBorders>
          </w:tcPr>
          <w:p w:rsidR="00603E9A" w:rsidRDefault="00603E9A">
            <w:pPr>
              <w:numPr>
                <w:ilvl w:val="0"/>
                <w:numId w:val="13"/>
              </w:numPr>
              <w:rPr>
                <w:szCs w:val="21"/>
              </w:rPr>
            </w:pPr>
            <w:r>
              <w:rPr>
                <w:rFonts w:hint="eastAsia"/>
                <w:szCs w:val="21"/>
              </w:rPr>
              <w:t>医师查房</w:t>
            </w:r>
          </w:p>
          <w:p w:rsidR="00603E9A" w:rsidRDefault="00603E9A">
            <w:pPr>
              <w:numPr>
                <w:ilvl w:val="0"/>
                <w:numId w:val="13"/>
              </w:numPr>
              <w:rPr>
                <w:szCs w:val="21"/>
              </w:rPr>
            </w:pPr>
            <w:r>
              <w:rPr>
                <w:rFonts w:hint="eastAsia"/>
                <w:szCs w:val="21"/>
              </w:rPr>
              <w:t>安排相关复查并分析检查结果</w:t>
            </w:r>
          </w:p>
          <w:p w:rsidR="00603E9A" w:rsidRDefault="00603E9A">
            <w:pPr>
              <w:numPr>
                <w:ilvl w:val="0"/>
                <w:numId w:val="13"/>
              </w:numPr>
              <w:rPr>
                <w:szCs w:val="21"/>
              </w:rPr>
            </w:pPr>
            <w:r>
              <w:rPr>
                <w:rFonts w:hint="eastAsia"/>
                <w:szCs w:val="21"/>
              </w:rPr>
              <w:t>观察切口情况</w:t>
            </w:r>
          </w:p>
        </w:tc>
        <w:tc>
          <w:tcPr>
            <w:tcW w:w="2520" w:type="dxa"/>
            <w:tcBorders>
              <w:top w:val="double" w:sz="4"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rFonts w:cs="宋体"/>
                <w:kern w:val="0"/>
                <w:szCs w:val="21"/>
              </w:rPr>
            </w:pPr>
            <w:r>
              <w:rPr>
                <w:rFonts w:hint="eastAsia"/>
                <w:szCs w:val="21"/>
              </w:rPr>
              <w:t>检查切口愈合情况</w:t>
            </w:r>
            <w:r>
              <w:rPr>
                <w:rFonts w:cs="宋体" w:hint="eastAsia"/>
                <w:kern w:val="0"/>
                <w:szCs w:val="21"/>
              </w:rPr>
              <w:t>并</w:t>
            </w:r>
            <w:r>
              <w:rPr>
                <w:rFonts w:hint="eastAsia"/>
                <w:color w:val="000000"/>
                <w:szCs w:val="21"/>
              </w:rPr>
              <w:t>拆线</w:t>
            </w:r>
          </w:p>
          <w:p w:rsidR="00603E9A" w:rsidRDefault="00603E9A">
            <w:pPr>
              <w:numPr>
                <w:ilvl w:val="0"/>
                <w:numId w:val="4"/>
              </w:numPr>
              <w:spacing w:line="320" w:lineRule="exact"/>
              <w:rPr>
                <w:color w:val="000000"/>
                <w:szCs w:val="21"/>
              </w:rPr>
            </w:pPr>
            <w:r>
              <w:rPr>
                <w:rFonts w:hint="eastAsia"/>
                <w:color w:val="000000"/>
                <w:szCs w:val="21"/>
              </w:rPr>
              <w:t>确定患者可以出院</w:t>
            </w:r>
          </w:p>
          <w:p w:rsidR="00603E9A" w:rsidRDefault="00603E9A">
            <w:pPr>
              <w:numPr>
                <w:ilvl w:val="0"/>
                <w:numId w:val="4"/>
              </w:numPr>
              <w:spacing w:line="320" w:lineRule="exact"/>
              <w:rPr>
                <w:color w:val="000000"/>
                <w:szCs w:val="21"/>
              </w:rPr>
            </w:pPr>
            <w:r>
              <w:rPr>
                <w:rFonts w:hint="eastAsia"/>
                <w:color w:val="000000"/>
                <w:szCs w:val="21"/>
              </w:rPr>
              <w:t>向患者交代出院注意事项、复查日期</w:t>
            </w:r>
          </w:p>
          <w:p w:rsidR="00603E9A" w:rsidRDefault="00603E9A">
            <w:pPr>
              <w:numPr>
                <w:ilvl w:val="0"/>
                <w:numId w:val="4"/>
              </w:numPr>
              <w:spacing w:line="320" w:lineRule="exact"/>
              <w:rPr>
                <w:color w:val="000000"/>
                <w:szCs w:val="21"/>
              </w:rPr>
            </w:pPr>
            <w:r>
              <w:rPr>
                <w:rFonts w:hint="eastAsia"/>
                <w:color w:val="000000"/>
                <w:szCs w:val="21"/>
              </w:rPr>
              <w:t>通知出院处</w:t>
            </w:r>
          </w:p>
          <w:p w:rsidR="00603E9A" w:rsidRDefault="00603E9A">
            <w:pPr>
              <w:numPr>
                <w:ilvl w:val="0"/>
                <w:numId w:val="4"/>
              </w:numPr>
              <w:spacing w:line="320" w:lineRule="exact"/>
              <w:rPr>
                <w:color w:val="000000"/>
                <w:szCs w:val="21"/>
              </w:rPr>
            </w:pPr>
            <w:r>
              <w:rPr>
                <w:rFonts w:hint="eastAsia"/>
                <w:color w:val="000000"/>
                <w:szCs w:val="21"/>
              </w:rPr>
              <w:t>开出院诊断书</w:t>
            </w:r>
          </w:p>
          <w:p w:rsidR="00603E9A" w:rsidRDefault="00603E9A">
            <w:pPr>
              <w:numPr>
                <w:ilvl w:val="0"/>
                <w:numId w:val="4"/>
              </w:numPr>
              <w:spacing w:line="320" w:lineRule="exact"/>
              <w:rPr>
                <w:color w:val="000000"/>
                <w:szCs w:val="21"/>
              </w:rPr>
            </w:pPr>
            <w:r>
              <w:rPr>
                <w:rFonts w:hint="eastAsia"/>
                <w:color w:val="000000"/>
                <w:szCs w:val="21"/>
              </w:rPr>
              <w:t>完成出院记录</w:t>
            </w:r>
          </w:p>
        </w:tc>
      </w:tr>
      <w:tr w:rsidR="00603E9A">
        <w:trPr>
          <w:cantSplit/>
          <w:trHeight w:val="518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重</w:t>
            </w:r>
          </w:p>
          <w:p w:rsidR="00603E9A" w:rsidRDefault="00603E9A">
            <w:pPr>
              <w:widowControl/>
              <w:snapToGrid w:val="0"/>
              <w:jc w:val="center"/>
              <w:rPr>
                <w:rFonts w:ascii="黑体" w:eastAsia="黑体" w:hAnsi="宋体" w:cs="宋体"/>
                <w:kern w:val="0"/>
                <w:szCs w:val="21"/>
              </w:rPr>
            </w:pPr>
            <w:r>
              <w:rPr>
                <w:rFonts w:ascii="黑体" w:eastAsia="黑体" w:hAnsi="宋体" w:cs="宋体" w:hint="eastAsia"/>
                <w:kern w:val="0"/>
                <w:szCs w:val="21"/>
              </w:rPr>
              <w:t>点</w:t>
            </w:r>
          </w:p>
          <w:p w:rsidR="00603E9A" w:rsidRDefault="00603E9A">
            <w:pPr>
              <w:widowControl/>
              <w:snapToGrid w:val="0"/>
              <w:jc w:val="center"/>
              <w:rPr>
                <w:rFonts w:ascii="黑体" w:eastAsia="黑体" w:hAnsi="宋体" w:cs="宋体"/>
                <w:kern w:val="0"/>
                <w:szCs w:val="21"/>
              </w:rPr>
            </w:pPr>
            <w:proofErr w:type="gramStart"/>
            <w:r>
              <w:rPr>
                <w:rFonts w:ascii="黑体" w:eastAsia="黑体" w:hAnsi="宋体" w:cs="宋体" w:hint="eastAsia"/>
                <w:kern w:val="0"/>
                <w:szCs w:val="21"/>
              </w:rPr>
              <w:t>医</w:t>
            </w:r>
            <w:proofErr w:type="gramEnd"/>
          </w:p>
          <w:p w:rsidR="00603E9A" w:rsidRDefault="00603E9A">
            <w:pPr>
              <w:snapToGrid w:val="0"/>
              <w:jc w:val="center"/>
              <w:rPr>
                <w:rFonts w:ascii="黑体" w:eastAsia="黑体" w:hAnsi="宋体" w:cs="宋体"/>
                <w:kern w:val="0"/>
                <w:szCs w:val="21"/>
              </w:rPr>
            </w:pPr>
            <w:proofErr w:type="gramStart"/>
            <w:r>
              <w:rPr>
                <w:rFonts w:ascii="黑体" w:eastAsia="黑体" w:hAnsi="宋体" w:cs="宋体" w:hint="eastAsia"/>
                <w:kern w:val="0"/>
                <w:szCs w:val="21"/>
              </w:rPr>
              <w:t>嘱</w:t>
            </w:r>
            <w:proofErr w:type="gramEnd"/>
          </w:p>
        </w:tc>
        <w:tc>
          <w:tcPr>
            <w:tcW w:w="2858" w:type="dxa"/>
            <w:tcBorders>
              <w:top w:val="single" w:sz="8" w:space="0" w:color="auto"/>
              <w:left w:val="single" w:sz="8" w:space="0" w:color="auto"/>
              <w:bottom w:val="single" w:sz="8" w:space="0" w:color="auto"/>
              <w:right w:val="single" w:sz="8" w:space="0" w:color="auto"/>
            </w:tcBorders>
          </w:tcPr>
          <w:p w:rsidR="00603E9A" w:rsidRDefault="00603E9A">
            <w:pPr>
              <w:rPr>
                <w:szCs w:val="21"/>
              </w:rPr>
            </w:pPr>
            <w:r>
              <w:rPr>
                <w:rFonts w:cs="宋体" w:hint="eastAsia"/>
                <w:b/>
                <w:bCs/>
                <w:kern w:val="0"/>
                <w:szCs w:val="21"/>
              </w:rPr>
              <w:t>长期医嘱：</w:t>
            </w:r>
          </w:p>
          <w:p w:rsidR="00603E9A" w:rsidRDefault="00603E9A">
            <w:pPr>
              <w:widowControl/>
              <w:numPr>
                <w:ilvl w:val="0"/>
                <w:numId w:val="12"/>
              </w:numPr>
              <w:spacing w:line="320" w:lineRule="exact"/>
              <w:rPr>
                <w:szCs w:val="21"/>
              </w:rPr>
            </w:pPr>
            <w:r>
              <w:rPr>
                <w:rFonts w:hint="eastAsia"/>
                <w:szCs w:val="21"/>
              </w:rPr>
              <w:t>一级护理</w:t>
            </w:r>
          </w:p>
          <w:p w:rsidR="00603E9A" w:rsidRDefault="002755C7">
            <w:pPr>
              <w:widowControl/>
              <w:numPr>
                <w:ilvl w:val="0"/>
                <w:numId w:val="12"/>
              </w:numPr>
              <w:spacing w:line="320" w:lineRule="exact"/>
              <w:rPr>
                <w:szCs w:val="21"/>
              </w:rPr>
            </w:pPr>
            <w:r>
              <w:rPr>
                <w:rFonts w:hint="eastAsia"/>
                <w:szCs w:val="21"/>
              </w:rPr>
              <w:t>半流</w:t>
            </w:r>
            <w:r w:rsidR="00603E9A">
              <w:rPr>
                <w:rFonts w:hint="eastAsia"/>
                <w:szCs w:val="21"/>
              </w:rPr>
              <w:t>食</w:t>
            </w:r>
          </w:p>
          <w:p w:rsidR="00603E9A" w:rsidRDefault="00603E9A">
            <w:pPr>
              <w:widowControl/>
              <w:numPr>
                <w:ilvl w:val="0"/>
                <w:numId w:val="12"/>
              </w:numPr>
              <w:spacing w:line="320" w:lineRule="exact"/>
              <w:rPr>
                <w:szCs w:val="21"/>
              </w:rPr>
            </w:pPr>
            <w:r>
              <w:rPr>
                <w:rFonts w:hint="eastAsia"/>
                <w:szCs w:val="21"/>
              </w:rPr>
              <w:t>氧气吸入</w:t>
            </w:r>
          </w:p>
          <w:p w:rsidR="00603E9A" w:rsidRDefault="00603E9A">
            <w:pPr>
              <w:widowControl/>
              <w:numPr>
                <w:ilvl w:val="0"/>
                <w:numId w:val="12"/>
              </w:numPr>
              <w:spacing w:line="320" w:lineRule="exact"/>
              <w:rPr>
                <w:szCs w:val="21"/>
              </w:rPr>
            </w:pPr>
            <w:r>
              <w:rPr>
                <w:rFonts w:hint="eastAsia"/>
                <w:szCs w:val="21"/>
              </w:rPr>
              <w:t>心电、无创血压及</w:t>
            </w:r>
            <w:proofErr w:type="gramStart"/>
            <w:r>
              <w:rPr>
                <w:rFonts w:hint="eastAsia"/>
                <w:szCs w:val="21"/>
              </w:rPr>
              <w:t>经皮血氧饱和</w:t>
            </w:r>
            <w:proofErr w:type="gramEnd"/>
            <w:r>
              <w:rPr>
                <w:rFonts w:hint="eastAsia"/>
                <w:szCs w:val="21"/>
              </w:rPr>
              <w:t>度监测</w:t>
            </w:r>
          </w:p>
          <w:p w:rsidR="00603E9A" w:rsidRDefault="00603E9A">
            <w:pPr>
              <w:widowControl/>
              <w:numPr>
                <w:ilvl w:val="0"/>
                <w:numId w:val="12"/>
              </w:numPr>
              <w:spacing w:line="320" w:lineRule="exact"/>
              <w:rPr>
                <w:szCs w:val="21"/>
              </w:rPr>
            </w:pPr>
            <w:r>
              <w:rPr>
                <w:rFonts w:hint="eastAsia"/>
                <w:szCs w:val="21"/>
              </w:rPr>
              <w:t>预防用抗菌药物</w:t>
            </w:r>
          </w:p>
          <w:p w:rsidR="00603E9A" w:rsidRDefault="00603E9A">
            <w:pPr>
              <w:widowControl/>
              <w:numPr>
                <w:ilvl w:val="0"/>
                <w:numId w:val="12"/>
              </w:numPr>
              <w:spacing w:line="320" w:lineRule="exact"/>
              <w:rPr>
                <w:szCs w:val="21"/>
              </w:rPr>
            </w:pPr>
            <w:r>
              <w:rPr>
                <w:rFonts w:hint="eastAsia"/>
                <w:szCs w:val="21"/>
              </w:rPr>
              <w:t>强心、利尿、补钾治疗</w:t>
            </w:r>
          </w:p>
          <w:p w:rsidR="00603E9A" w:rsidRDefault="00603E9A">
            <w:pPr>
              <w:widowControl/>
              <w:rPr>
                <w:szCs w:val="21"/>
              </w:rPr>
            </w:pPr>
            <w:r>
              <w:rPr>
                <w:rFonts w:cs="宋体" w:hint="eastAsia"/>
                <w:b/>
                <w:bCs/>
                <w:kern w:val="0"/>
                <w:szCs w:val="21"/>
              </w:rPr>
              <w:t>临时医嘱：</w:t>
            </w:r>
          </w:p>
          <w:p w:rsidR="00603E9A" w:rsidRDefault="00603E9A">
            <w:pPr>
              <w:widowControl/>
              <w:numPr>
                <w:ilvl w:val="0"/>
                <w:numId w:val="12"/>
              </w:numPr>
              <w:spacing w:line="320" w:lineRule="exact"/>
              <w:rPr>
                <w:szCs w:val="21"/>
              </w:rPr>
            </w:pPr>
            <w:r>
              <w:rPr>
                <w:rFonts w:hint="eastAsia"/>
                <w:szCs w:val="21"/>
              </w:rPr>
              <w:t>心电图</w:t>
            </w:r>
          </w:p>
          <w:p w:rsidR="00603E9A" w:rsidRDefault="00603E9A">
            <w:pPr>
              <w:widowControl/>
              <w:numPr>
                <w:ilvl w:val="0"/>
                <w:numId w:val="12"/>
              </w:numPr>
              <w:spacing w:line="320" w:lineRule="exact"/>
              <w:rPr>
                <w:szCs w:val="21"/>
              </w:rPr>
            </w:pPr>
            <w:r>
              <w:rPr>
                <w:rFonts w:hint="eastAsia"/>
                <w:szCs w:val="21"/>
              </w:rPr>
              <w:t>大换药</w:t>
            </w:r>
          </w:p>
          <w:p w:rsidR="00603E9A" w:rsidRDefault="00603E9A">
            <w:pPr>
              <w:widowControl/>
              <w:numPr>
                <w:ilvl w:val="0"/>
                <w:numId w:val="12"/>
              </w:numPr>
              <w:spacing w:line="320" w:lineRule="exact"/>
              <w:rPr>
                <w:szCs w:val="21"/>
              </w:rPr>
            </w:pPr>
            <w:r>
              <w:rPr>
                <w:rFonts w:hint="eastAsia"/>
                <w:szCs w:val="21"/>
              </w:rPr>
              <w:t>复查血常规及相关指标</w:t>
            </w:r>
          </w:p>
          <w:p w:rsidR="00603E9A" w:rsidRDefault="00603E9A">
            <w:pPr>
              <w:numPr>
                <w:ilvl w:val="0"/>
                <w:numId w:val="14"/>
              </w:numPr>
              <w:snapToGrid w:val="0"/>
              <w:rPr>
                <w:rFonts w:ascii="宋体" w:hAnsi="宋体" w:cs="宋体"/>
                <w:b/>
                <w:kern w:val="0"/>
                <w:szCs w:val="21"/>
              </w:rPr>
            </w:pPr>
            <w:r>
              <w:rPr>
                <w:rFonts w:hint="eastAsia"/>
                <w:szCs w:val="21"/>
              </w:rPr>
              <w:t>其他特殊医嘱</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rPr>
                <w:szCs w:val="21"/>
              </w:rPr>
            </w:pPr>
            <w:r>
              <w:rPr>
                <w:rFonts w:cs="宋体" w:hint="eastAsia"/>
                <w:b/>
                <w:bCs/>
                <w:kern w:val="0"/>
                <w:szCs w:val="21"/>
              </w:rPr>
              <w:t>长期医嘱：</w:t>
            </w:r>
          </w:p>
          <w:p w:rsidR="00603E9A" w:rsidRDefault="00603E9A">
            <w:pPr>
              <w:numPr>
                <w:ilvl w:val="0"/>
                <w:numId w:val="13"/>
              </w:numPr>
              <w:spacing w:line="320" w:lineRule="exact"/>
              <w:rPr>
                <w:szCs w:val="21"/>
              </w:rPr>
            </w:pPr>
            <w:r>
              <w:rPr>
                <w:rFonts w:hint="eastAsia"/>
                <w:szCs w:val="21"/>
              </w:rPr>
              <w:t>饮食</w:t>
            </w:r>
          </w:p>
          <w:p w:rsidR="00603E9A" w:rsidRDefault="00603E9A">
            <w:pPr>
              <w:numPr>
                <w:ilvl w:val="0"/>
                <w:numId w:val="13"/>
              </w:numPr>
              <w:spacing w:line="320" w:lineRule="exact"/>
              <w:rPr>
                <w:szCs w:val="21"/>
              </w:rPr>
            </w:pPr>
            <w:r>
              <w:rPr>
                <w:rFonts w:hint="eastAsia"/>
                <w:szCs w:val="21"/>
              </w:rPr>
              <w:t>改二级护理（视病情恢复定）</w:t>
            </w:r>
          </w:p>
          <w:p w:rsidR="00603E9A" w:rsidRDefault="00603E9A">
            <w:pPr>
              <w:numPr>
                <w:ilvl w:val="0"/>
                <w:numId w:val="13"/>
              </w:numPr>
              <w:spacing w:line="320" w:lineRule="exact"/>
              <w:rPr>
                <w:szCs w:val="21"/>
              </w:rPr>
            </w:pPr>
            <w:r>
              <w:rPr>
                <w:rFonts w:hint="eastAsia"/>
                <w:szCs w:val="21"/>
              </w:rPr>
              <w:t>停监测</w:t>
            </w:r>
          </w:p>
          <w:p w:rsidR="00603E9A" w:rsidRDefault="00603E9A">
            <w:pPr>
              <w:numPr>
                <w:ilvl w:val="0"/>
                <w:numId w:val="13"/>
              </w:numPr>
              <w:spacing w:line="320" w:lineRule="exact"/>
              <w:rPr>
                <w:szCs w:val="21"/>
              </w:rPr>
            </w:pPr>
            <w:r>
              <w:rPr>
                <w:rFonts w:hint="eastAsia"/>
                <w:szCs w:val="21"/>
              </w:rPr>
              <w:t>停抗菌药物（视病情恢复定）</w:t>
            </w:r>
          </w:p>
          <w:p w:rsidR="00603E9A" w:rsidRDefault="00603E9A">
            <w:pPr>
              <w:widowControl/>
              <w:rPr>
                <w:szCs w:val="21"/>
              </w:rPr>
            </w:pPr>
            <w:r>
              <w:rPr>
                <w:rFonts w:cs="宋体" w:hint="eastAsia"/>
                <w:b/>
                <w:bCs/>
                <w:kern w:val="0"/>
                <w:szCs w:val="21"/>
              </w:rPr>
              <w:t>临时医嘱：</w:t>
            </w:r>
          </w:p>
          <w:p w:rsidR="00603E9A" w:rsidRDefault="00603E9A">
            <w:pPr>
              <w:numPr>
                <w:ilvl w:val="0"/>
                <w:numId w:val="15"/>
              </w:numPr>
              <w:rPr>
                <w:szCs w:val="21"/>
              </w:rPr>
            </w:pPr>
            <w:r>
              <w:rPr>
                <w:rFonts w:hint="eastAsia"/>
                <w:szCs w:val="21"/>
              </w:rPr>
              <w:t>拔除深静脉置管并行留置针穿刺（视病情恢复定）</w:t>
            </w:r>
          </w:p>
          <w:p w:rsidR="00603E9A" w:rsidRDefault="00603E9A">
            <w:pPr>
              <w:numPr>
                <w:ilvl w:val="0"/>
                <w:numId w:val="15"/>
              </w:numPr>
              <w:rPr>
                <w:szCs w:val="21"/>
              </w:rPr>
            </w:pPr>
            <w:r>
              <w:rPr>
                <w:rFonts w:cs="宋体" w:hint="eastAsia"/>
                <w:kern w:val="0"/>
                <w:szCs w:val="21"/>
              </w:rPr>
              <w:t>复查胸</w:t>
            </w:r>
            <w:r w:rsidR="002755C7">
              <w:rPr>
                <w:rFonts w:cs="宋体" w:hint="eastAsia"/>
                <w:kern w:val="0"/>
                <w:szCs w:val="21"/>
              </w:rPr>
              <w:t>部</w:t>
            </w:r>
            <w:r w:rsidR="002755C7">
              <w:rPr>
                <w:rFonts w:cs="宋体" w:hint="eastAsia"/>
                <w:kern w:val="0"/>
                <w:szCs w:val="21"/>
              </w:rPr>
              <w:t>X</w:t>
            </w:r>
            <w:r w:rsidR="002755C7">
              <w:rPr>
                <w:rFonts w:cs="宋体" w:hint="eastAsia"/>
                <w:kern w:val="0"/>
                <w:szCs w:val="21"/>
              </w:rPr>
              <w:t>线</w:t>
            </w:r>
            <w:r>
              <w:rPr>
                <w:rFonts w:cs="宋体" w:hint="eastAsia"/>
                <w:kern w:val="0"/>
                <w:szCs w:val="21"/>
              </w:rPr>
              <w:t>片、心电图、</w:t>
            </w:r>
            <w:r>
              <w:rPr>
                <w:rFonts w:hint="eastAsia"/>
                <w:szCs w:val="21"/>
              </w:rPr>
              <w:t>超声心动图以及</w:t>
            </w:r>
            <w:r>
              <w:rPr>
                <w:rFonts w:cs="宋体" w:hint="eastAsia"/>
                <w:kern w:val="0"/>
                <w:szCs w:val="21"/>
              </w:rPr>
              <w:t>血常规、肝</w:t>
            </w:r>
            <w:r w:rsidR="002755C7">
              <w:rPr>
                <w:rFonts w:cs="宋体" w:hint="eastAsia"/>
                <w:kern w:val="0"/>
                <w:szCs w:val="21"/>
              </w:rPr>
              <w:t>功能、</w:t>
            </w:r>
            <w:r>
              <w:rPr>
                <w:rFonts w:cs="宋体" w:hint="eastAsia"/>
                <w:kern w:val="0"/>
                <w:szCs w:val="21"/>
              </w:rPr>
              <w:t>肾功能、电解质</w:t>
            </w:r>
          </w:p>
          <w:p w:rsidR="00603E9A" w:rsidRDefault="00603E9A">
            <w:pPr>
              <w:numPr>
                <w:ilvl w:val="0"/>
                <w:numId w:val="15"/>
              </w:numPr>
              <w:rPr>
                <w:szCs w:val="21"/>
              </w:rPr>
            </w:pPr>
            <w:r>
              <w:rPr>
                <w:rFonts w:hint="eastAsia"/>
                <w:szCs w:val="21"/>
              </w:rPr>
              <w:t>大换药</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spacing w:line="320" w:lineRule="exact"/>
              <w:rPr>
                <w:b/>
                <w:color w:val="000000"/>
                <w:szCs w:val="21"/>
              </w:rPr>
            </w:pPr>
            <w:r>
              <w:rPr>
                <w:rFonts w:hint="eastAsia"/>
                <w:b/>
                <w:color w:val="000000"/>
                <w:szCs w:val="21"/>
              </w:rPr>
              <w:t>临时医嘱：</w:t>
            </w:r>
          </w:p>
          <w:p w:rsidR="00603E9A" w:rsidRDefault="00603E9A">
            <w:pPr>
              <w:widowControl/>
              <w:numPr>
                <w:ilvl w:val="0"/>
                <w:numId w:val="4"/>
              </w:numPr>
              <w:spacing w:line="320" w:lineRule="exact"/>
              <w:rPr>
                <w:szCs w:val="21"/>
              </w:rPr>
            </w:pPr>
            <w:r>
              <w:rPr>
                <w:rFonts w:hint="eastAsia"/>
                <w:szCs w:val="21"/>
              </w:rPr>
              <w:t>通知出院</w:t>
            </w:r>
          </w:p>
          <w:p w:rsidR="00603E9A" w:rsidRDefault="00603E9A">
            <w:pPr>
              <w:widowControl/>
              <w:numPr>
                <w:ilvl w:val="0"/>
                <w:numId w:val="4"/>
              </w:numPr>
              <w:spacing w:line="320" w:lineRule="exact"/>
              <w:rPr>
                <w:szCs w:val="21"/>
              </w:rPr>
            </w:pPr>
            <w:r>
              <w:rPr>
                <w:rFonts w:hint="eastAsia"/>
                <w:szCs w:val="21"/>
              </w:rPr>
              <w:t>出院带药</w:t>
            </w:r>
          </w:p>
          <w:p w:rsidR="00603E9A" w:rsidRDefault="00603E9A">
            <w:pPr>
              <w:widowControl/>
              <w:numPr>
                <w:ilvl w:val="0"/>
                <w:numId w:val="4"/>
              </w:numPr>
              <w:spacing w:line="320" w:lineRule="exact"/>
              <w:rPr>
                <w:szCs w:val="21"/>
              </w:rPr>
            </w:pPr>
            <w:r>
              <w:rPr>
                <w:rFonts w:hint="eastAsia"/>
                <w:szCs w:val="21"/>
              </w:rPr>
              <w:t>拆线换药</w:t>
            </w:r>
          </w:p>
        </w:tc>
      </w:tr>
      <w:tr w:rsidR="00603E9A">
        <w:trPr>
          <w:cantSplit/>
          <w:trHeight w:val="570"/>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主要</w:t>
            </w:r>
          </w:p>
          <w:p w:rsidR="00603E9A" w:rsidRDefault="00603E9A">
            <w:pPr>
              <w:snapToGrid w:val="0"/>
              <w:jc w:val="left"/>
              <w:rPr>
                <w:rFonts w:ascii="黑体" w:eastAsia="黑体" w:hAnsi="宋体" w:cs="宋体"/>
                <w:kern w:val="0"/>
                <w:szCs w:val="21"/>
              </w:rPr>
            </w:pPr>
            <w:r>
              <w:rPr>
                <w:rFonts w:ascii="黑体" w:eastAsia="黑体" w:hAnsi="宋体" w:cs="宋体" w:hint="eastAsia"/>
                <w:kern w:val="0"/>
                <w:szCs w:val="21"/>
              </w:rPr>
              <w:t xml:space="preserve">护理工作　</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szCs w:val="21"/>
              </w:rPr>
            </w:pPr>
            <w:r>
              <w:rPr>
                <w:rFonts w:hint="eastAsia"/>
                <w:szCs w:val="21"/>
              </w:rPr>
              <w:t>观察患者情况</w:t>
            </w:r>
          </w:p>
          <w:p w:rsidR="00603E9A" w:rsidRDefault="00603E9A">
            <w:pPr>
              <w:widowControl/>
              <w:numPr>
                <w:ilvl w:val="0"/>
                <w:numId w:val="4"/>
              </w:numPr>
              <w:spacing w:line="320" w:lineRule="exact"/>
              <w:rPr>
                <w:szCs w:val="21"/>
              </w:rPr>
            </w:pPr>
            <w:r>
              <w:rPr>
                <w:rFonts w:hint="eastAsia"/>
                <w:szCs w:val="21"/>
              </w:rPr>
              <w:t>记录生命体征</w:t>
            </w:r>
          </w:p>
          <w:p w:rsidR="00603E9A" w:rsidRDefault="00603E9A">
            <w:pPr>
              <w:widowControl/>
              <w:numPr>
                <w:ilvl w:val="0"/>
                <w:numId w:val="4"/>
              </w:numPr>
              <w:spacing w:line="320" w:lineRule="exact"/>
              <w:rPr>
                <w:szCs w:val="21"/>
              </w:rPr>
            </w:pPr>
            <w:r>
              <w:rPr>
                <w:rFonts w:hint="eastAsia"/>
                <w:szCs w:val="21"/>
              </w:rPr>
              <w:t>记录</w:t>
            </w:r>
            <w:r>
              <w:rPr>
                <w:szCs w:val="21"/>
              </w:rPr>
              <w:t>24</w:t>
            </w:r>
            <w:r w:rsidR="002755C7">
              <w:rPr>
                <w:rFonts w:hint="eastAsia"/>
                <w:szCs w:val="21"/>
              </w:rPr>
              <w:t>h</w:t>
            </w:r>
            <w:r>
              <w:rPr>
                <w:rFonts w:hint="eastAsia"/>
                <w:szCs w:val="21"/>
              </w:rPr>
              <w:t>出入量</w:t>
            </w:r>
          </w:p>
          <w:p w:rsidR="00603E9A" w:rsidRDefault="00603E9A">
            <w:pPr>
              <w:numPr>
                <w:ilvl w:val="0"/>
                <w:numId w:val="8"/>
              </w:numPr>
              <w:snapToGrid w:val="0"/>
              <w:rPr>
                <w:rFonts w:ascii="宋体" w:hAnsi="宋体" w:cs="宋体"/>
                <w:kern w:val="0"/>
                <w:szCs w:val="21"/>
              </w:rPr>
            </w:pPr>
            <w:r>
              <w:rPr>
                <w:rFonts w:hint="eastAsia"/>
                <w:szCs w:val="21"/>
              </w:rPr>
              <w:t>术后康复指导</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4"/>
              </w:numPr>
              <w:spacing w:line="320" w:lineRule="exact"/>
              <w:rPr>
                <w:szCs w:val="21"/>
              </w:rPr>
            </w:pPr>
            <w:r>
              <w:rPr>
                <w:rFonts w:hint="eastAsia"/>
                <w:szCs w:val="21"/>
              </w:rPr>
              <w:t>病人一般状况及切口情况</w:t>
            </w:r>
          </w:p>
          <w:p w:rsidR="00603E9A" w:rsidRDefault="00603E9A">
            <w:pPr>
              <w:widowControl/>
              <w:numPr>
                <w:ilvl w:val="0"/>
                <w:numId w:val="4"/>
              </w:numPr>
              <w:spacing w:line="320" w:lineRule="exact"/>
              <w:rPr>
                <w:szCs w:val="21"/>
              </w:rPr>
            </w:pPr>
            <w:r>
              <w:rPr>
                <w:rFonts w:hint="eastAsia"/>
                <w:szCs w:val="21"/>
              </w:rPr>
              <w:t>鼓励患者下床活动，利于恢复</w:t>
            </w:r>
          </w:p>
          <w:p w:rsidR="00603E9A" w:rsidRDefault="00603E9A">
            <w:pPr>
              <w:numPr>
                <w:ilvl w:val="0"/>
                <w:numId w:val="8"/>
              </w:numPr>
              <w:snapToGrid w:val="0"/>
              <w:rPr>
                <w:rFonts w:ascii="宋体" w:hAnsi="宋体" w:cs="宋体"/>
                <w:kern w:val="0"/>
                <w:szCs w:val="21"/>
              </w:rPr>
            </w:pPr>
            <w:r>
              <w:rPr>
                <w:rFonts w:hint="eastAsia"/>
                <w:szCs w:val="21"/>
              </w:rPr>
              <w:t>术后康复指导</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8"/>
              </w:numPr>
              <w:spacing w:line="320" w:lineRule="exact"/>
              <w:rPr>
                <w:szCs w:val="21"/>
              </w:rPr>
            </w:pPr>
            <w:r>
              <w:rPr>
                <w:rFonts w:hint="eastAsia"/>
                <w:szCs w:val="21"/>
              </w:rPr>
              <w:t>帮助病人办理出院手续</w:t>
            </w:r>
          </w:p>
          <w:p w:rsidR="00603E9A" w:rsidRDefault="00603E9A">
            <w:pPr>
              <w:widowControl/>
              <w:numPr>
                <w:ilvl w:val="0"/>
                <w:numId w:val="8"/>
              </w:numPr>
              <w:spacing w:line="320" w:lineRule="exact"/>
              <w:rPr>
                <w:szCs w:val="21"/>
              </w:rPr>
            </w:pPr>
            <w:r>
              <w:rPr>
                <w:rFonts w:hint="eastAsia"/>
                <w:szCs w:val="21"/>
              </w:rPr>
              <w:t>康复宣教</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病情变异记录</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968"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c>
          <w:tcPr>
            <w:tcW w:w="2520" w:type="dxa"/>
            <w:tcBorders>
              <w:top w:val="single" w:sz="8" w:space="0" w:color="auto"/>
              <w:left w:val="single" w:sz="8" w:space="0" w:color="auto"/>
              <w:bottom w:val="single" w:sz="8" w:space="0" w:color="auto"/>
              <w:right w:val="single" w:sz="8" w:space="0" w:color="auto"/>
            </w:tcBorders>
          </w:tcPr>
          <w:p w:rsidR="00603E9A" w:rsidRDefault="00603E9A">
            <w:pPr>
              <w:widowControl/>
              <w:numPr>
                <w:ilvl w:val="0"/>
                <w:numId w:val="11"/>
              </w:numPr>
              <w:snapToGrid w:val="0"/>
              <w:rPr>
                <w:rFonts w:ascii="宋体" w:hAnsi="宋体" w:cs="宋体"/>
                <w:kern w:val="0"/>
                <w:szCs w:val="21"/>
              </w:rPr>
            </w:pPr>
            <w:r>
              <w:rPr>
                <w:rFonts w:ascii="宋体" w:hAnsi="宋体" w:cs="宋体" w:hint="eastAsia"/>
                <w:kern w:val="0"/>
                <w:szCs w:val="21"/>
              </w:rPr>
              <w:t xml:space="preserve">无  </w:t>
            </w:r>
            <w:r>
              <w:rPr>
                <w:rFonts w:ascii="宋体" w:hAnsi="宋体" w:hint="eastAsia"/>
                <w:color w:val="000000"/>
                <w:szCs w:val="21"/>
              </w:rPr>
              <w:t>□</w:t>
            </w:r>
            <w:r>
              <w:rPr>
                <w:rFonts w:ascii="宋体" w:hAnsi="宋体" w:cs="宋体" w:hint="eastAsia"/>
                <w:kern w:val="0"/>
                <w:szCs w:val="21"/>
              </w:rPr>
              <w:t>有，原因</w:t>
            </w:r>
          </w:p>
          <w:p w:rsidR="00603E9A" w:rsidRDefault="00603E9A">
            <w:pPr>
              <w:widowControl/>
              <w:snapToGrid w:val="0"/>
              <w:rPr>
                <w:rFonts w:ascii="宋体" w:hAnsi="宋体" w:cs="宋体"/>
                <w:kern w:val="0"/>
                <w:szCs w:val="21"/>
              </w:rPr>
            </w:pPr>
            <w:r>
              <w:rPr>
                <w:rFonts w:ascii="宋体" w:hAnsi="宋体" w:cs="宋体" w:hint="eastAsia"/>
                <w:kern w:val="0"/>
                <w:szCs w:val="21"/>
              </w:rPr>
              <w:t>1.</w:t>
            </w:r>
          </w:p>
          <w:p w:rsidR="00603E9A" w:rsidRDefault="00603E9A">
            <w:pPr>
              <w:widowControl/>
              <w:snapToGrid w:val="0"/>
              <w:rPr>
                <w:rFonts w:ascii="宋体" w:hAnsi="宋体" w:cs="宋体"/>
                <w:kern w:val="0"/>
                <w:szCs w:val="21"/>
              </w:rPr>
            </w:pPr>
            <w:r>
              <w:rPr>
                <w:rFonts w:ascii="宋体" w:hAnsi="宋体" w:cs="宋体" w:hint="eastAsia"/>
                <w:kern w:val="0"/>
                <w:szCs w:val="21"/>
              </w:rPr>
              <w:t>2.</w:t>
            </w: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护士签名</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2968"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r w:rsidR="00603E9A">
        <w:trPr>
          <w:trHeight w:val="285"/>
          <w:jc w:val="center"/>
        </w:trPr>
        <w:tc>
          <w:tcPr>
            <w:tcW w:w="7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黑体" w:eastAsia="黑体" w:hAnsi="宋体" w:cs="宋体"/>
                <w:kern w:val="0"/>
                <w:szCs w:val="21"/>
              </w:rPr>
            </w:pPr>
            <w:r>
              <w:rPr>
                <w:rFonts w:ascii="黑体" w:eastAsia="黑体" w:hAnsi="宋体" w:cs="宋体" w:hint="eastAsia"/>
                <w:kern w:val="0"/>
                <w:szCs w:val="21"/>
              </w:rPr>
              <w:t>医师签名</w:t>
            </w:r>
          </w:p>
        </w:tc>
        <w:tc>
          <w:tcPr>
            <w:tcW w:w="2858" w:type="dxa"/>
            <w:tcBorders>
              <w:top w:val="single" w:sz="8" w:space="0" w:color="auto"/>
              <w:left w:val="single" w:sz="8" w:space="0" w:color="auto"/>
              <w:bottom w:val="single" w:sz="8" w:space="0" w:color="auto"/>
              <w:right w:val="single" w:sz="8" w:space="0" w:color="auto"/>
            </w:tcBorders>
          </w:tcPr>
          <w:p w:rsidR="00603E9A" w:rsidRDefault="00603E9A">
            <w:pPr>
              <w:widowControl/>
              <w:snapToGrid w:val="0"/>
              <w:rPr>
                <w:rFonts w:ascii="宋体" w:hAnsi="宋体" w:cs="宋体"/>
                <w:kern w:val="0"/>
                <w:szCs w:val="21"/>
              </w:rPr>
            </w:pPr>
          </w:p>
        </w:tc>
        <w:tc>
          <w:tcPr>
            <w:tcW w:w="2968"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c>
          <w:tcPr>
            <w:tcW w:w="2520" w:type="dxa"/>
            <w:tcBorders>
              <w:top w:val="single" w:sz="8" w:space="0" w:color="auto"/>
              <w:left w:val="single" w:sz="8" w:space="0" w:color="auto"/>
              <w:bottom w:val="single" w:sz="8" w:space="0" w:color="auto"/>
              <w:right w:val="single" w:sz="8" w:space="0" w:color="auto"/>
            </w:tcBorders>
            <w:vAlign w:val="center"/>
          </w:tcPr>
          <w:p w:rsidR="00603E9A" w:rsidRDefault="00603E9A">
            <w:pPr>
              <w:widowControl/>
              <w:snapToGrid w:val="0"/>
              <w:jc w:val="left"/>
              <w:rPr>
                <w:rFonts w:ascii="宋体" w:hAnsi="宋体" w:cs="宋体"/>
                <w:kern w:val="0"/>
                <w:szCs w:val="21"/>
              </w:rPr>
            </w:pPr>
          </w:p>
        </w:tc>
      </w:tr>
    </w:tbl>
    <w:p w:rsidR="00603E9A" w:rsidRDefault="00603E9A">
      <w:pPr>
        <w:ind w:firstLineChars="100" w:firstLine="210"/>
      </w:pPr>
    </w:p>
    <w:p w:rsidR="00603E9A" w:rsidRDefault="00603E9A">
      <w:pPr>
        <w:ind w:firstLineChars="100" w:firstLine="210"/>
      </w:pPr>
    </w:p>
    <w:sectPr w:rsidR="00603E9A" w:rsidSect="00590FAD">
      <w:footerReference w:type="even" r:id="rId8"/>
      <w:footerReference w:type="default" r:id="rId9"/>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C7" w:rsidRDefault="001370C7" w:rsidP="00603E9A">
      <w:r>
        <w:separator/>
      </w:r>
    </w:p>
  </w:endnote>
  <w:endnote w:type="continuationSeparator" w:id="0">
    <w:p w:rsidR="001370C7" w:rsidRDefault="001370C7" w:rsidP="006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A" w:rsidRDefault="00EE09DD">
    <w:pPr>
      <w:pStyle w:val="a6"/>
      <w:framePr w:wrap="around" w:vAnchor="text" w:hAnchor="margin" w:xAlign="center" w:y="1"/>
      <w:rPr>
        <w:rStyle w:val="a4"/>
      </w:rPr>
    </w:pPr>
    <w:r>
      <w:fldChar w:fldCharType="begin"/>
    </w:r>
    <w:r w:rsidR="00603E9A">
      <w:rPr>
        <w:rStyle w:val="a4"/>
      </w:rPr>
      <w:instrText xml:space="preserve">PAGE  </w:instrText>
    </w:r>
    <w:r>
      <w:fldChar w:fldCharType="end"/>
    </w:r>
  </w:p>
  <w:p w:rsidR="00603E9A" w:rsidRDefault="00603E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9A" w:rsidRDefault="00EE09DD">
    <w:pPr>
      <w:pStyle w:val="a6"/>
      <w:framePr w:wrap="around" w:vAnchor="text" w:hAnchor="margin" w:xAlign="center" w:y="1"/>
      <w:rPr>
        <w:rStyle w:val="a4"/>
      </w:rPr>
    </w:pPr>
    <w:r>
      <w:fldChar w:fldCharType="begin"/>
    </w:r>
    <w:r w:rsidR="00603E9A">
      <w:rPr>
        <w:rStyle w:val="a4"/>
      </w:rPr>
      <w:instrText xml:space="preserve">PAGE  </w:instrText>
    </w:r>
    <w:r>
      <w:fldChar w:fldCharType="separate"/>
    </w:r>
    <w:r w:rsidR="00D85683">
      <w:rPr>
        <w:rStyle w:val="a4"/>
        <w:noProof/>
      </w:rPr>
      <w:t>5</w:t>
    </w:r>
    <w:r>
      <w:fldChar w:fldCharType="end"/>
    </w:r>
  </w:p>
  <w:p w:rsidR="00603E9A" w:rsidRDefault="00603E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C7" w:rsidRDefault="001370C7" w:rsidP="00603E9A">
      <w:r>
        <w:separator/>
      </w:r>
    </w:p>
  </w:footnote>
  <w:footnote w:type="continuationSeparator" w:id="0">
    <w:p w:rsidR="001370C7" w:rsidRDefault="001370C7" w:rsidP="0060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4B"/>
    <w:multiLevelType w:val="multilevel"/>
    <w:tmpl w:val="0235534B"/>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74D3F34"/>
    <w:multiLevelType w:val="multilevel"/>
    <w:tmpl w:val="074D3F34"/>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D9339F6"/>
    <w:multiLevelType w:val="multilevel"/>
    <w:tmpl w:val="1D9339F6"/>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25E570C2"/>
    <w:multiLevelType w:val="multilevel"/>
    <w:tmpl w:val="25E570C2"/>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A3037E0"/>
    <w:multiLevelType w:val="multilevel"/>
    <w:tmpl w:val="2A3037E0"/>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2F91282"/>
    <w:multiLevelType w:val="multilevel"/>
    <w:tmpl w:val="42F91282"/>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600"/>
        </w:tabs>
        <w:ind w:left="600" w:hanging="180"/>
      </w:pPr>
      <w:rPr>
        <w:rFonts w:asci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430426D0"/>
    <w:multiLevelType w:val="multilevel"/>
    <w:tmpl w:val="430426D0"/>
    <w:lvl w:ilvl="0">
      <w:start w:val="1"/>
      <w:numFmt w:val="decimalEnclosedCircl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9FA3EA6"/>
    <w:multiLevelType w:val="multilevel"/>
    <w:tmpl w:val="49FA3EA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ECA7395"/>
    <w:multiLevelType w:val="multilevel"/>
    <w:tmpl w:val="4ECA7395"/>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F5B243B"/>
    <w:multiLevelType w:val="multilevel"/>
    <w:tmpl w:val="4F5B243B"/>
    <w:lvl w:ilvl="0">
      <w:numFmt w:val="bullet"/>
      <w:lvlText w:val="□"/>
      <w:lvlJc w:val="left"/>
      <w:pPr>
        <w:tabs>
          <w:tab w:val="num" w:pos="360"/>
        </w:tabs>
        <w:ind w:left="360" w:hanging="360"/>
      </w:pPr>
      <w:rPr>
        <w:rFonts w:ascii="宋体" w:eastAsia="宋体" w:hAnsi="宋体"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558C1BC5"/>
    <w:multiLevelType w:val="singleLevel"/>
    <w:tmpl w:val="558C1BC5"/>
    <w:lvl w:ilvl="0">
      <w:start w:val="1"/>
      <w:numFmt w:val="decimal"/>
      <w:suff w:val="nothing"/>
      <w:lvlText w:val="%1."/>
      <w:lvlJc w:val="left"/>
    </w:lvl>
  </w:abstractNum>
  <w:abstractNum w:abstractNumId="11">
    <w:nsid w:val="558C1C27"/>
    <w:multiLevelType w:val="singleLevel"/>
    <w:tmpl w:val="558C1C27"/>
    <w:lvl w:ilvl="0">
      <w:start w:val="1"/>
      <w:numFmt w:val="decimal"/>
      <w:suff w:val="nothing"/>
      <w:lvlText w:val="（%1）"/>
      <w:lvlJc w:val="left"/>
    </w:lvl>
  </w:abstractNum>
  <w:abstractNum w:abstractNumId="12">
    <w:nsid w:val="558C23E6"/>
    <w:multiLevelType w:val="singleLevel"/>
    <w:tmpl w:val="558C23E6"/>
    <w:lvl w:ilvl="0">
      <w:start w:val="2"/>
      <w:numFmt w:val="decimal"/>
      <w:suff w:val="nothing"/>
      <w:lvlText w:val="%1."/>
      <w:lvlJc w:val="left"/>
    </w:lvl>
  </w:abstractNum>
  <w:abstractNum w:abstractNumId="13">
    <w:nsid w:val="558C2BE3"/>
    <w:multiLevelType w:val="singleLevel"/>
    <w:tmpl w:val="558C2BE3"/>
    <w:lvl w:ilvl="0">
      <w:start w:val="3"/>
      <w:numFmt w:val="decimal"/>
      <w:suff w:val="nothing"/>
      <w:lvlText w:val="（%1）"/>
      <w:lvlJc w:val="left"/>
    </w:lvl>
  </w:abstractNum>
  <w:abstractNum w:abstractNumId="14">
    <w:nsid w:val="587B3B99"/>
    <w:multiLevelType w:val="multilevel"/>
    <w:tmpl w:val="587B3B99"/>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5DC81A0C"/>
    <w:multiLevelType w:val="multilevel"/>
    <w:tmpl w:val="5DC81A0C"/>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71AB7919"/>
    <w:multiLevelType w:val="multilevel"/>
    <w:tmpl w:val="71AB7919"/>
    <w:lvl w:ilvl="0">
      <w:numFmt w:val="bullet"/>
      <w:lvlText w:val="□"/>
      <w:lvlJc w:val="left"/>
      <w:pPr>
        <w:tabs>
          <w:tab w:val="num" w:pos="360"/>
        </w:tabs>
        <w:ind w:left="360" w:hanging="360"/>
      </w:pPr>
      <w:rPr>
        <w:rFonts w:ascii="宋体" w:eastAsia="宋体" w:hAnsi="宋体" w:cs="System"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7BE9652B"/>
    <w:multiLevelType w:val="multilevel"/>
    <w:tmpl w:val="7BE9652B"/>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7C7F6F29"/>
    <w:multiLevelType w:val="multilevel"/>
    <w:tmpl w:val="7C7F6F29"/>
    <w:lvl w:ilvl="0">
      <w:start w:val="1"/>
      <w:numFmt w:val="japaneseCounting"/>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9">
    <w:nsid w:val="7EA30F02"/>
    <w:multiLevelType w:val="multilevel"/>
    <w:tmpl w:val="7EA30F0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7"/>
  </w:num>
  <w:num w:numId="3">
    <w:abstractNumId w:val="19"/>
  </w:num>
  <w:num w:numId="4">
    <w:abstractNumId w:val="5"/>
  </w:num>
  <w:num w:numId="5">
    <w:abstractNumId w:val="14"/>
  </w:num>
  <w:num w:numId="6">
    <w:abstractNumId w:val="18"/>
  </w:num>
  <w:num w:numId="7">
    <w:abstractNumId w:val="1"/>
  </w:num>
  <w:num w:numId="8">
    <w:abstractNumId w:val="15"/>
  </w:num>
  <w:num w:numId="9">
    <w:abstractNumId w:val="16"/>
  </w:num>
  <w:num w:numId="10">
    <w:abstractNumId w:val="3"/>
  </w:num>
  <w:num w:numId="11">
    <w:abstractNumId w:val="0"/>
  </w:num>
  <w:num w:numId="12">
    <w:abstractNumId w:val="8"/>
  </w:num>
  <w:num w:numId="13">
    <w:abstractNumId w:val="9"/>
  </w:num>
  <w:num w:numId="14">
    <w:abstractNumId w:val="4"/>
  </w:num>
  <w:num w:numId="15">
    <w:abstractNumId w:val="2"/>
  </w:num>
  <w:num w:numId="16">
    <w:abstractNumId w:val="10"/>
  </w:num>
  <w:num w:numId="17">
    <w:abstractNumId w:val="11"/>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172A27"/>
    <w:rsid w:val="000103B2"/>
    <w:rsid w:val="00012AC7"/>
    <w:rsid w:val="00020CF3"/>
    <w:rsid w:val="00025FD8"/>
    <w:rsid w:val="00031321"/>
    <w:rsid w:val="00031775"/>
    <w:rsid w:val="000769CD"/>
    <w:rsid w:val="00090CF0"/>
    <w:rsid w:val="000A012D"/>
    <w:rsid w:val="000A186C"/>
    <w:rsid w:val="000B013B"/>
    <w:rsid w:val="000B1D50"/>
    <w:rsid w:val="000B3DC3"/>
    <w:rsid w:val="000D5415"/>
    <w:rsid w:val="000D5B0C"/>
    <w:rsid w:val="000E222F"/>
    <w:rsid w:val="000E27F9"/>
    <w:rsid w:val="000F4A8D"/>
    <w:rsid w:val="001034A2"/>
    <w:rsid w:val="001134FC"/>
    <w:rsid w:val="0012335E"/>
    <w:rsid w:val="00134531"/>
    <w:rsid w:val="001370C7"/>
    <w:rsid w:val="00144889"/>
    <w:rsid w:val="0015517B"/>
    <w:rsid w:val="00157D78"/>
    <w:rsid w:val="00162705"/>
    <w:rsid w:val="00166A35"/>
    <w:rsid w:val="00167A15"/>
    <w:rsid w:val="00172A27"/>
    <w:rsid w:val="00177E1B"/>
    <w:rsid w:val="00187578"/>
    <w:rsid w:val="0018776A"/>
    <w:rsid w:val="001A60C5"/>
    <w:rsid w:val="001B25EB"/>
    <w:rsid w:val="001B31F0"/>
    <w:rsid w:val="001E08AC"/>
    <w:rsid w:val="001E31B1"/>
    <w:rsid w:val="001F27D9"/>
    <w:rsid w:val="001F4AEE"/>
    <w:rsid w:val="00217EF2"/>
    <w:rsid w:val="00235A81"/>
    <w:rsid w:val="00242377"/>
    <w:rsid w:val="002500A0"/>
    <w:rsid w:val="00252F98"/>
    <w:rsid w:val="00264539"/>
    <w:rsid w:val="00271924"/>
    <w:rsid w:val="00272C6E"/>
    <w:rsid w:val="00275451"/>
    <w:rsid w:val="002755C7"/>
    <w:rsid w:val="002817C0"/>
    <w:rsid w:val="00291D1C"/>
    <w:rsid w:val="00293292"/>
    <w:rsid w:val="00293F1F"/>
    <w:rsid w:val="002942FD"/>
    <w:rsid w:val="002A1946"/>
    <w:rsid w:val="002A2D09"/>
    <w:rsid w:val="002A6B00"/>
    <w:rsid w:val="002B6549"/>
    <w:rsid w:val="002C5787"/>
    <w:rsid w:val="002D26B8"/>
    <w:rsid w:val="002E6D2A"/>
    <w:rsid w:val="00317125"/>
    <w:rsid w:val="00320405"/>
    <w:rsid w:val="0032357D"/>
    <w:rsid w:val="003351D7"/>
    <w:rsid w:val="003433F9"/>
    <w:rsid w:val="00351034"/>
    <w:rsid w:val="00362E77"/>
    <w:rsid w:val="00381A7D"/>
    <w:rsid w:val="0039108B"/>
    <w:rsid w:val="00391C40"/>
    <w:rsid w:val="003A0BA5"/>
    <w:rsid w:val="003A40FB"/>
    <w:rsid w:val="003C1424"/>
    <w:rsid w:val="003D29A1"/>
    <w:rsid w:val="003F01DB"/>
    <w:rsid w:val="003F0A6C"/>
    <w:rsid w:val="003F54FC"/>
    <w:rsid w:val="004071D4"/>
    <w:rsid w:val="00411483"/>
    <w:rsid w:val="00411683"/>
    <w:rsid w:val="0042024E"/>
    <w:rsid w:val="00425D7E"/>
    <w:rsid w:val="004413F3"/>
    <w:rsid w:val="00451A88"/>
    <w:rsid w:val="00455CD6"/>
    <w:rsid w:val="00467DFB"/>
    <w:rsid w:val="00470613"/>
    <w:rsid w:val="0047082E"/>
    <w:rsid w:val="00470E60"/>
    <w:rsid w:val="0047519D"/>
    <w:rsid w:val="00485EBC"/>
    <w:rsid w:val="00487ADF"/>
    <w:rsid w:val="00494F62"/>
    <w:rsid w:val="00495075"/>
    <w:rsid w:val="004961C4"/>
    <w:rsid w:val="004A6F56"/>
    <w:rsid w:val="004B1A1C"/>
    <w:rsid w:val="004B5909"/>
    <w:rsid w:val="004C4990"/>
    <w:rsid w:val="004C7281"/>
    <w:rsid w:val="004D0339"/>
    <w:rsid w:val="004D121B"/>
    <w:rsid w:val="004D47FD"/>
    <w:rsid w:val="004D5713"/>
    <w:rsid w:val="004D626B"/>
    <w:rsid w:val="004D7EC6"/>
    <w:rsid w:val="004E4769"/>
    <w:rsid w:val="004E7563"/>
    <w:rsid w:val="004F3EEA"/>
    <w:rsid w:val="005007F0"/>
    <w:rsid w:val="005013D7"/>
    <w:rsid w:val="00502812"/>
    <w:rsid w:val="00502880"/>
    <w:rsid w:val="0051265E"/>
    <w:rsid w:val="00514B69"/>
    <w:rsid w:val="0052091F"/>
    <w:rsid w:val="005232C0"/>
    <w:rsid w:val="00527290"/>
    <w:rsid w:val="00534D80"/>
    <w:rsid w:val="00540467"/>
    <w:rsid w:val="00545037"/>
    <w:rsid w:val="00550EF8"/>
    <w:rsid w:val="0055726A"/>
    <w:rsid w:val="00564646"/>
    <w:rsid w:val="00567E93"/>
    <w:rsid w:val="0057036A"/>
    <w:rsid w:val="00572865"/>
    <w:rsid w:val="005767E9"/>
    <w:rsid w:val="00582483"/>
    <w:rsid w:val="00590FAD"/>
    <w:rsid w:val="00592B14"/>
    <w:rsid w:val="005959E6"/>
    <w:rsid w:val="00597FE0"/>
    <w:rsid w:val="005A59CE"/>
    <w:rsid w:val="005A7BE5"/>
    <w:rsid w:val="005B3E77"/>
    <w:rsid w:val="005C15F9"/>
    <w:rsid w:val="005C6F7D"/>
    <w:rsid w:val="005F58DB"/>
    <w:rsid w:val="00603E9A"/>
    <w:rsid w:val="006043B1"/>
    <w:rsid w:val="00607CA0"/>
    <w:rsid w:val="00612DC7"/>
    <w:rsid w:val="0062118A"/>
    <w:rsid w:val="006232BF"/>
    <w:rsid w:val="00647F55"/>
    <w:rsid w:val="00663A09"/>
    <w:rsid w:val="00663FA1"/>
    <w:rsid w:val="006666AD"/>
    <w:rsid w:val="006914EC"/>
    <w:rsid w:val="006B5D51"/>
    <w:rsid w:val="006C6AD7"/>
    <w:rsid w:val="006D39F7"/>
    <w:rsid w:val="007078C0"/>
    <w:rsid w:val="00710674"/>
    <w:rsid w:val="0071492F"/>
    <w:rsid w:val="00743745"/>
    <w:rsid w:val="007462F3"/>
    <w:rsid w:val="00753F3D"/>
    <w:rsid w:val="007675FB"/>
    <w:rsid w:val="00785129"/>
    <w:rsid w:val="00785DB8"/>
    <w:rsid w:val="00786A28"/>
    <w:rsid w:val="00786C67"/>
    <w:rsid w:val="00795787"/>
    <w:rsid w:val="00797251"/>
    <w:rsid w:val="007A7447"/>
    <w:rsid w:val="007B44C9"/>
    <w:rsid w:val="007B526E"/>
    <w:rsid w:val="007B7647"/>
    <w:rsid w:val="007D4B08"/>
    <w:rsid w:val="007E47AB"/>
    <w:rsid w:val="007F1A1C"/>
    <w:rsid w:val="007F2726"/>
    <w:rsid w:val="0080672A"/>
    <w:rsid w:val="00820B9A"/>
    <w:rsid w:val="00822E3F"/>
    <w:rsid w:val="008339BF"/>
    <w:rsid w:val="00834004"/>
    <w:rsid w:val="00835066"/>
    <w:rsid w:val="0084112A"/>
    <w:rsid w:val="00843FEC"/>
    <w:rsid w:val="0085552A"/>
    <w:rsid w:val="00876C37"/>
    <w:rsid w:val="0089431E"/>
    <w:rsid w:val="00894C3A"/>
    <w:rsid w:val="008A5E48"/>
    <w:rsid w:val="008C31A1"/>
    <w:rsid w:val="008C55E3"/>
    <w:rsid w:val="008D1635"/>
    <w:rsid w:val="008E11C8"/>
    <w:rsid w:val="008F4B9C"/>
    <w:rsid w:val="00902745"/>
    <w:rsid w:val="0090600F"/>
    <w:rsid w:val="009161D4"/>
    <w:rsid w:val="00917CC6"/>
    <w:rsid w:val="00920D39"/>
    <w:rsid w:val="009231FC"/>
    <w:rsid w:val="00932904"/>
    <w:rsid w:val="00937129"/>
    <w:rsid w:val="00940AEE"/>
    <w:rsid w:val="0094302D"/>
    <w:rsid w:val="00971931"/>
    <w:rsid w:val="0097351B"/>
    <w:rsid w:val="009A09C3"/>
    <w:rsid w:val="009A41FB"/>
    <w:rsid w:val="009A6F0F"/>
    <w:rsid w:val="009B2ABB"/>
    <w:rsid w:val="009C7C61"/>
    <w:rsid w:val="009D7BBA"/>
    <w:rsid w:val="009E2299"/>
    <w:rsid w:val="009F3701"/>
    <w:rsid w:val="00A16A20"/>
    <w:rsid w:val="00A313A6"/>
    <w:rsid w:val="00A35A83"/>
    <w:rsid w:val="00A44CA8"/>
    <w:rsid w:val="00A53354"/>
    <w:rsid w:val="00A70AF5"/>
    <w:rsid w:val="00AA3D7C"/>
    <w:rsid w:val="00AB1D35"/>
    <w:rsid w:val="00AB7320"/>
    <w:rsid w:val="00AC3E95"/>
    <w:rsid w:val="00AC72AA"/>
    <w:rsid w:val="00AE492A"/>
    <w:rsid w:val="00AE6339"/>
    <w:rsid w:val="00AF5040"/>
    <w:rsid w:val="00B02CCD"/>
    <w:rsid w:val="00B171FE"/>
    <w:rsid w:val="00B32EE4"/>
    <w:rsid w:val="00B33D53"/>
    <w:rsid w:val="00B4430A"/>
    <w:rsid w:val="00B50F29"/>
    <w:rsid w:val="00B6328B"/>
    <w:rsid w:val="00B802E0"/>
    <w:rsid w:val="00B849F6"/>
    <w:rsid w:val="00B84D79"/>
    <w:rsid w:val="00B87449"/>
    <w:rsid w:val="00B94276"/>
    <w:rsid w:val="00B963DE"/>
    <w:rsid w:val="00BA0577"/>
    <w:rsid w:val="00BA077A"/>
    <w:rsid w:val="00BB0C01"/>
    <w:rsid w:val="00BC1C35"/>
    <w:rsid w:val="00BC3BF2"/>
    <w:rsid w:val="00BC61F0"/>
    <w:rsid w:val="00BF13F2"/>
    <w:rsid w:val="00C010CF"/>
    <w:rsid w:val="00C1212C"/>
    <w:rsid w:val="00C24B0C"/>
    <w:rsid w:val="00C318B7"/>
    <w:rsid w:val="00C35A02"/>
    <w:rsid w:val="00C54BFB"/>
    <w:rsid w:val="00C60F7F"/>
    <w:rsid w:val="00C62280"/>
    <w:rsid w:val="00C6369C"/>
    <w:rsid w:val="00C651FC"/>
    <w:rsid w:val="00C732B2"/>
    <w:rsid w:val="00C74F20"/>
    <w:rsid w:val="00CA3635"/>
    <w:rsid w:val="00CA5741"/>
    <w:rsid w:val="00CA75F1"/>
    <w:rsid w:val="00CC07B8"/>
    <w:rsid w:val="00CD1174"/>
    <w:rsid w:val="00CD5B3F"/>
    <w:rsid w:val="00CF068C"/>
    <w:rsid w:val="00D13401"/>
    <w:rsid w:val="00D267F9"/>
    <w:rsid w:val="00D3342F"/>
    <w:rsid w:val="00D33FE1"/>
    <w:rsid w:val="00D34221"/>
    <w:rsid w:val="00D42957"/>
    <w:rsid w:val="00D45F24"/>
    <w:rsid w:val="00D475B6"/>
    <w:rsid w:val="00D53902"/>
    <w:rsid w:val="00D62EBD"/>
    <w:rsid w:val="00D76B32"/>
    <w:rsid w:val="00D76CC8"/>
    <w:rsid w:val="00D83124"/>
    <w:rsid w:val="00D85683"/>
    <w:rsid w:val="00D90CB7"/>
    <w:rsid w:val="00D97C1F"/>
    <w:rsid w:val="00DB4DD6"/>
    <w:rsid w:val="00DB6538"/>
    <w:rsid w:val="00DC5166"/>
    <w:rsid w:val="00DC5A91"/>
    <w:rsid w:val="00DD1BB8"/>
    <w:rsid w:val="00DE2AB2"/>
    <w:rsid w:val="00DE4C68"/>
    <w:rsid w:val="00E0612D"/>
    <w:rsid w:val="00E06AB1"/>
    <w:rsid w:val="00E11680"/>
    <w:rsid w:val="00E1299C"/>
    <w:rsid w:val="00E12D0B"/>
    <w:rsid w:val="00E1452A"/>
    <w:rsid w:val="00E173E2"/>
    <w:rsid w:val="00E179FF"/>
    <w:rsid w:val="00E2081B"/>
    <w:rsid w:val="00E40ACF"/>
    <w:rsid w:val="00E40D92"/>
    <w:rsid w:val="00E47513"/>
    <w:rsid w:val="00E61615"/>
    <w:rsid w:val="00E655CE"/>
    <w:rsid w:val="00E66801"/>
    <w:rsid w:val="00E71042"/>
    <w:rsid w:val="00E74322"/>
    <w:rsid w:val="00E809EE"/>
    <w:rsid w:val="00E8247E"/>
    <w:rsid w:val="00EA3C4D"/>
    <w:rsid w:val="00EA4133"/>
    <w:rsid w:val="00EA7BB8"/>
    <w:rsid w:val="00EB168C"/>
    <w:rsid w:val="00EB3C6D"/>
    <w:rsid w:val="00ED5D49"/>
    <w:rsid w:val="00EE0486"/>
    <w:rsid w:val="00EE09DD"/>
    <w:rsid w:val="00EE22F3"/>
    <w:rsid w:val="00EE26F8"/>
    <w:rsid w:val="00EF069A"/>
    <w:rsid w:val="00EF1D2D"/>
    <w:rsid w:val="00F033B7"/>
    <w:rsid w:val="00F04429"/>
    <w:rsid w:val="00F066F9"/>
    <w:rsid w:val="00F445CE"/>
    <w:rsid w:val="00F6177E"/>
    <w:rsid w:val="00F84A6D"/>
    <w:rsid w:val="00F9023F"/>
    <w:rsid w:val="00FC7ED2"/>
    <w:rsid w:val="00FE179F"/>
    <w:rsid w:val="00FF2892"/>
    <w:rsid w:val="00FF3B16"/>
    <w:rsid w:val="00FF3DA6"/>
    <w:rsid w:val="00FF7F5B"/>
    <w:rsid w:val="1DEC6739"/>
    <w:rsid w:val="2624631F"/>
    <w:rsid w:val="40B9143D"/>
    <w:rsid w:val="559C135B"/>
    <w:rsid w:val="5B553EE5"/>
    <w:rsid w:val="7BDE0C48"/>
    <w:rsid w:val="7C9F44B9"/>
    <w:rsid w:val="7EE4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FAD"/>
    <w:pPr>
      <w:widowControl w:val="0"/>
      <w:jc w:val="both"/>
    </w:pPr>
    <w:rPr>
      <w:kern w:val="2"/>
      <w:sz w:val="21"/>
    </w:rPr>
  </w:style>
  <w:style w:type="paragraph" w:styleId="3">
    <w:name w:val="heading 3"/>
    <w:basedOn w:val="a"/>
    <w:next w:val="a"/>
    <w:qFormat/>
    <w:rsid w:val="00590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590FAD"/>
    <w:rPr>
      <w:rFonts w:eastAsia="宋体"/>
      <w:kern w:val="2"/>
      <w:sz w:val="18"/>
      <w:lang w:val="en-US" w:eastAsia="zh-CN" w:bidi="ar-SA"/>
    </w:rPr>
  </w:style>
  <w:style w:type="character" w:styleId="a4">
    <w:name w:val="page number"/>
    <w:basedOn w:val="a0"/>
    <w:rsid w:val="00590FAD"/>
  </w:style>
  <w:style w:type="character" w:customStyle="1" w:styleId="Char0">
    <w:name w:val="纯文本 Char"/>
    <w:basedOn w:val="a0"/>
    <w:link w:val="a5"/>
    <w:rsid w:val="00590FAD"/>
    <w:rPr>
      <w:rFonts w:ascii="宋体" w:hAnsi="Courier New"/>
      <w:kern w:val="2"/>
      <w:sz w:val="21"/>
    </w:rPr>
  </w:style>
  <w:style w:type="character" w:customStyle="1" w:styleId="Char1">
    <w:name w:val="页脚 Char"/>
    <w:basedOn w:val="a0"/>
    <w:link w:val="a6"/>
    <w:rsid w:val="00590FAD"/>
    <w:rPr>
      <w:rFonts w:eastAsia="宋体"/>
      <w:kern w:val="2"/>
      <w:sz w:val="18"/>
      <w:lang w:val="en-US" w:eastAsia="zh-CN" w:bidi="ar-SA"/>
    </w:rPr>
  </w:style>
  <w:style w:type="paragraph" w:customStyle="1" w:styleId="1">
    <w:name w:val="样式1"/>
    <w:basedOn w:val="a"/>
    <w:rsid w:val="00590FAD"/>
    <w:rPr>
      <w:rFonts w:ascii="仿宋_GB2312" w:eastAsia="仿宋_GB2312"/>
      <w:sz w:val="28"/>
    </w:rPr>
  </w:style>
  <w:style w:type="paragraph" w:styleId="a7">
    <w:name w:val="Body Text"/>
    <w:basedOn w:val="a"/>
    <w:rsid w:val="00590FAD"/>
    <w:rPr>
      <w:rFonts w:ascii="宋体"/>
      <w:color w:val="000000"/>
    </w:rPr>
  </w:style>
  <w:style w:type="paragraph" w:styleId="a8">
    <w:name w:val="Balloon Text"/>
    <w:basedOn w:val="a"/>
    <w:rsid w:val="00590FAD"/>
    <w:rPr>
      <w:sz w:val="18"/>
    </w:rPr>
  </w:style>
  <w:style w:type="paragraph" w:styleId="a3">
    <w:name w:val="header"/>
    <w:basedOn w:val="a"/>
    <w:link w:val="Char"/>
    <w:rsid w:val="00590FAD"/>
    <w:pPr>
      <w:pBdr>
        <w:bottom w:val="single" w:sz="6" w:space="1" w:color="auto"/>
      </w:pBdr>
      <w:tabs>
        <w:tab w:val="center" w:pos="4153"/>
        <w:tab w:val="right" w:pos="8306"/>
      </w:tabs>
      <w:snapToGrid w:val="0"/>
      <w:jc w:val="center"/>
    </w:pPr>
    <w:rPr>
      <w:sz w:val="18"/>
    </w:rPr>
  </w:style>
  <w:style w:type="paragraph" w:styleId="a9">
    <w:name w:val="Body Text Indent"/>
    <w:basedOn w:val="a"/>
    <w:rsid w:val="00590FAD"/>
    <w:pPr>
      <w:spacing w:after="120"/>
      <w:ind w:leftChars="200" w:left="420"/>
    </w:pPr>
  </w:style>
  <w:style w:type="paragraph" w:styleId="a6">
    <w:name w:val="footer"/>
    <w:basedOn w:val="a"/>
    <w:link w:val="Char1"/>
    <w:rsid w:val="00590FAD"/>
    <w:pPr>
      <w:tabs>
        <w:tab w:val="center" w:pos="4153"/>
        <w:tab w:val="right" w:pos="8306"/>
      </w:tabs>
      <w:snapToGrid w:val="0"/>
      <w:jc w:val="left"/>
    </w:pPr>
    <w:rPr>
      <w:sz w:val="18"/>
    </w:rPr>
  </w:style>
  <w:style w:type="paragraph" w:styleId="a5">
    <w:name w:val="Plain Text"/>
    <w:basedOn w:val="a"/>
    <w:link w:val="Char0"/>
    <w:rsid w:val="00590FAD"/>
    <w:rPr>
      <w:rFonts w:ascii="宋体" w:hAnsi="Courier New"/>
    </w:rPr>
  </w:style>
  <w:style w:type="paragraph" w:styleId="aa">
    <w:name w:val="annotation text"/>
    <w:basedOn w:val="a"/>
    <w:rsid w:val="00590FAD"/>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472</Words>
  <Characters>2693</Characters>
  <Application>Microsoft Office Word</Application>
  <DocSecurity>0</DocSecurity>
  <PresentationFormat/>
  <Lines>22</Lines>
  <Paragraphs>6</Paragraphs>
  <Slides>0</Slides>
  <Notes>0</Notes>
  <HiddenSlides>0</HiddenSlides>
  <MMClips>0</MMClips>
  <ScaleCrop>false</ScaleCrop>
  <Company>zhangzhenwei</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卫生部临床路径应用指南（征求意见稿）</dc:title>
  <dc:creator>zhangzhenwei</dc:creator>
  <cp:lastModifiedBy>医政医管局,医疗与护理处,张萌</cp:lastModifiedBy>
  <cp:revision>12</cp:revision>
  <cp:lastPrinted>2010-05-04T03:08:00Z</cp:lastPrinted>
  <dcterms:created xsi:type="dcterms:W3CDTF">2016-02-01T03:00:00Z</dcterms:created>
  <dcterms:modified xsi:type="dcterms:W3CDTF">2016-04-20T10:19:00Z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