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3E9A" w:rsidRPr="00301F9F" w:rsidRDefault="00603E9A" w:rsidP="00301F9F">
      <w:pPr>
        <w:spacing w:line="360" w:lineRule="auto"/>
        <w:jc w:val="center"/>
        <w:rPr>
          <w:b/>
          <w:sz w:val="32"/>
          <w:szCs w:val="32"/>
        </w:rPr>
      </w:pPr>
      <w:r w:rsidRPr="00301F9F">
        <w:rPr>
          <w:rFonts w:hint="eastAsia"/>
          <w:b/>
          <w:sz w:val="32"/>
          <w:szCs w:val="32"/>
        </w:rPr>
        <w:t>法洛四联症临床路径</w:t>
      </w:r>
    </w:p>
    <w:p w:rsidR="00603E9A" w:rsidRPr="005045EB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b/>
          <w:sz w:val="32"/>
          <w:szCs w:val="32"/>
        </w:rPr>
      </w:pPr>
      <w:r w:rsidRPr="005045EB">
        <w:rPr>
          <w:rFonts w:ascii="黑体" w:eastAsia="黑体" w:hAnsi="黑体" w:hint="eastAsia"/>
          <w:sz w:val="32"/>
          <w:szCs w:val="32"/>
        </w:rPr>
        <w:t>一、法洛四联症临床路径标准住院流程</w:t>
      </w:r>
    </w:p>
    <w:p w:rsidR="00603E9A" w:rsidRPr="005045EB" w:rsidRDefault="00603E9A" w:rsidP="00DF1EFF">
      <w:pPr>
        <w:pStyle w:val="a5"/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（一）适用对象。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第一诊断为法洛四联症（ICD-10：Q21.3）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；</w:t>
      </w:r>
      <w:r w:rsidRPr="00DF1EFF">
        <w:rPr>
          <w:rFonts w:ascii="仿宋_GB2312" w:eastAsia="仿宋_GB2312" w:hAnsiTheme="minorEastAsia" w:hint="eastAsia"/>
          <w:sz w:val="32"/>
          <w:szCs w:val="32"/>
        </w:rPr>
        <w:t>行法洛四联症根治术（ICD-9-CM-3: 35.81）。</w:t>
      </w:r>
    </w:p>
    <w:p w:rsidR="00603E9A" w:rsidRPr="005045EB" w:rsidRDefault="00603E9A" w:rsidP="00DF1EFF">
      <w:pPr>
        <w:pStyle w:val="a5"/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（二）诊断依据。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根据《临床诊疗指南-心血管外科学分册》（中华医学会编著，人民卫生出版社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，2009年</w:t>
      </w:r>
      <w:r w:rsidRPr="00DF1EFF">
        <w:rPr>
          <w:rFonts w:ascii="仿宋_GB2312" w:eastAsia="仿宋_GB2312" w:hAnsiTheme="minorEastAsia" w:hint="eastAsia"/>
          <w:sz w:val="32"/>
          <w:szCs w:val="32"/>
        </w:rPr>
        <w:t>）。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1.病史：可有不同程度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发绀</w:t>
      </w:r>
      <w:r w:rsidRPr="00DF1EFF">
        <w:rPr>
          <w:rFonts w:ascii="仿宋_GB2312" w:eastAsia="仿宋_GB2312" w:hAnsiTheme="minorEastAsia" w:hint="eastAsia"/>
          <w:sz w:val="32"/>
          <w:szCs w:val="32"/>
        </w:rPr>
        <w:t>、呼吸困难、行动受限、喜蹲踞、晕厥等。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2.体征：可有唇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、</w:t>
      </w:r>
      <w:r w:rsidRPr="00DF1EFF">
        <w:rPr>
          <w:rFonts w:ascii="仿宋_GB2312" w:eastAsia="仿宋_GB2312" w:hAnsiTheme="minorEastAsia" w:hint="eastAsia"/>
          <w:sz w:val="32"/>
          <w:szCs w:val="32"/>
        </w:rPr>
        <w:t>甲发绀、杵状指（</w:t>
      </w:r>
      <w:proofErr w:type="gramStart"/>
      <w:r w:rsidRPr="00DF1EFF">
        <w:rPr>
          <w:rFonts w:ascii="仿宋_GB2312" w:eastAsia="仿宋_GB2312" w:hAnsiTheme="minorEastAsia" w:hint="eastAsia"/>
          <w:sz w:val="32"/>
          <w:szCs w:val="32"/>
        </w:rPr>
        <w:t>趾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），肺动脉听诊区第二心音减弱甚至消失，可闻及胸骨左缘收缩期喷射性杂音等。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3.辅助检查：血常规、心电图、胸部X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线</w:t>
      </w:r>
      <w:r w:rsidRPr="00DF1EFF">
        <w:rPr>
          <w:rFonts w:ascii="仿宋_GB2312" w:eastAsia="仿宋_GB2312" w:hAnsiTheme="minorEastAsia" w:hint="eastAsia"/>
          <w:sz w:val="32"/>
          <w:szCs w:val="32"/>
        </w:rPr>
        <w:t>片、超声心动图、心导管和心血管造影等。</w:t>
      </w:r>
    </w:p>
    <w:p w:rsidR="00603E9A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（三）选择治疗方案的依据。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根据《临床技术操作规范-心血管外科学分册》（中华医学会编著，人民军医出版社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，2009年</w:t>
      </w:r>
      <w:r w:rsidRPr="00DF1EFF">
        <w:rPr>
          <w:rFonts w:ascii="仿宋_GB2312" w:eastAsia="仿宋_GB2312" w:hAnsiTheme="minorEastAsia" w:hint="eastAsia"/>
          <w:sz w:val="32"/>
          <w:szCs w:val="32"/>
        </w:rPr>
        <w:t>）。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行法洛四联症根治术。</w:t>
      </w:r>
    </w:p>
    <w:p w:rsidR="00BE3E65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（四）标准住院日。</w:t>
      </w:r>
    </w:p>
    <w:p w:rsidR="00603E9A" w:rsidRPr="00DF1EFF" w:rsidRDefault="00BE3E65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bCs/>
          <w:sz w:val="32"/>
          <w:szCs w:val="32"/>
        </w:rPr>
      </w:pPr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标准住院日≤21天。</w:t>
      </w:r>
    </w:p>
    <w:p w:rsidR="00603E9A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（五）进入路径标准。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lastRenderedPageBreak/>
        <w:t>1.第一诊断必须符合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法洛四联症疾病编码（</w:t>
      </w:r>
      <w:r w:rsidRPr="00DF1EFF">
        <w:rPr>
          <w:rFonts w:ascii="仿宋_GB2312" w:eastAsia="仿宋_GB2312" w:hAnsiTheme="minorEastAsia" w:hint="eastAsia"/>
          <w:sz w:val="32"/>
          <w:szCs w:val="32"/>
        </w:rPr>
        <w:t>ICD-10：Q21.3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）</w:t>
      </w:r>
      <w:r w:rsidRPr="00DF1EFF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2.有适应证，无禁忌证。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3.无肺动脉闭锁及严重的左、右肺动脉发育不良；无重要冠状动脉分支横跨，影响右心室</w:t>
      </w:r>
      <w:proofErr w:type="gramStart"/>
      <w:r w:rsidRPr="00DF1EFF">
        <w:rPr>
          <w:rFonts w:ascii="仿宋_GB2312" w:eastAsia="仿宋_GB2312" w:hAnsiTheme="minorEastAsia" w:hint="eastAsia"/>
          <w:sz w:val="32"/>
          <w:szCs w:val="32"/>
        </w:rPr>
        <w:t>流出道补片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扩大；无异常粗大的体肺侧枝。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4.年龄大于6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个</w:t>
      </w:r>
      <w:r w:rsidRPr="00DF1EFF">
        <w:rPr>
          <w:rFonts w:ascii="仿宋_GB2312" w:eastAsia="仿宋_GB2312" w:hAnsiTheme="minorEastAsia" w:hint="eastAsia"/>
          <w:sz w:val="32"/>
          <w:szCs w:val="32"/>
        </w:rPr>
        <w:t>月或体重大于6</w:t>
      </w:r>
      <w:r w:rsidR="00BE3E65" w:rsidRPr="00DF1EFF">
        <w:rPr>
          <w:rFonts w:ascii="仿宋_GB2312" w:eastAsia="仿宋_GB2312" w:hAnsiTheme="minorEastAsia" w:hint="eastAsia"/>
          <w:sz w:val="32"/>
          <w:szCs w:val="32"/>
        </w:rPr>
        <w:t>kg</w:t>
      </w:r>
      <w:r w:rsidRPr="00DF1EFF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5.当患者同时具有其他疾病诊断，但在住院期间不需要特殊处理也不影响第一诊断的临床路径实施时，可以进入路径。</w:t>
      </w:r>
    </w:p>
    <w:p w:rsidR="00BE3E65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（六）术前准备（术前评估）。</w:t>
      </w:r>
    </w:p>
    <w:p w:rsidR="00603E9A" w:rsidRPr="00DF1EFF" w:rsidRDefault="00BE3E65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bCs/>
          <w:sz w:val="32"/>
          <w:szCs w:val="32"/>
        </w:rPr>
      </w:pPr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术前准备≤7天。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1.必需的检查项目：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（1）血常规、尿常规；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（2）肝功能测定、肾功能测定、血电解质、血型、凝血功能、感染性疾病（乙肝、丙肝、梅毒、艾滋病等）</w:t>
      </w:r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筛查</w:t>
      </w:r>
      <w:r w:rsidRPr="00DF1EFF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（3）心电图、胸部X</w:t>
      </w:r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线</w:t>
      </w:r>
      <w:r w:rsidRPr="00DF1EFF">
        <w:rPr>
          <w:rFonts w:ascii="仿宋_GB2312" w:eastAsia="仿宋_GB2312" w:hAnsiTheme="minorEastAsia" w:hint="eastAsia"/>
          <w:sz w:val="32"/>
          <w:szCs w:val="32"/>
        </w:rPr>
        <w:t>片、超声心动图。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</w:t>
      </w:r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根据患者病情可选择的检查项目：如</w:t>
      </w:r>
      <w:r w:rsidRPr="00DF1EFF">
        <w:rPr>
          <w:rFonts w:ascii="仿宋_GB2312" w:eastAsia="仿宋_GB2312" w:hAnsiTheme="minorEastAsia" w:hint="eastAsia"/>
          <w:sz w:val="32"/>
          <w:szCs w:val="32"/>
        </w:rPr>
        <w:t>便常规、心肌酶、心功能测定（如B型</w:t>
      </w:r>
      <w:proofErr w:type="gramStart"/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脑钠</w:t>
      </w:r>
      <w:r w:rsidRPr="00DF1EFF">
        <w:rPr>
          <w:rFonts w:ascii="仿宋_GB2312" w:eastAsia="仿宋_GB2312" w:hAnsiTheme="minorEastAsia" w:hint="eastAsia"/>
          <w:sz w:val="32"/>
          <w:szCs w:val="32"/>
        </w:rPr>
        <w:t>肽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(BNP)测定、B</w:t>
      </w:r>
      <w:proofErr w:type="gramStart"/>
      <w:r w:rsidRPr="00DF1EFF">
        <w:rPr>
          <w:rFonts w:ascii="仿宋_GB2312" w:eastAsia="仿宋_GB2312" w:hAnsiTheme="minorEastAsia" w:hint="eastAsia"/>
          <w:sz w:val="32"/>
          <w:szCs w:val="32"/>
        </w:rPr>
        <w:t>型钠尿肽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前体(PRO-BNP)测定等）、24</w:t>
      </w:r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h</w:t>
      </w:r>
      <w:r w:rsidRPr="00DF1EFF">
        <w:rPr>
          <w:rFonts w:ascii="仿宋_GB2312" w:eastAsia="仿宋_GB2312" w:hAnsiTheme="minorEastAsia" w:hint="eastAsia"/>
          <w:sz w:val="32"/>
          <w:szCs w:val="32"/>
        </w:rPr>
        <w:t>动态心电图、肺功能检查、血气分析、心脏CT、心脏MR、心导管及造影检查等。</w:t>
      </w:r>
    </w:p>
    <w:p w:rsidR="00603E9A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（七）预防性抗菌药物选择与使用时机。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lastRenderedPageBreak/>
        <w:t>抗菌药物：按照《抗菌药物临床应用指导原则》（卫</w:t>
      </w:r>
      <w:proofErr w:type="gramStart"/>
      <w:r w:rsidRPr="00DF1EFF">
        <w:rPr>
          <w:rFonts w:ascii="仿宋_GB2312" w:eastAsia="仿宋_GB2312" w:hAnsiTheme="minorEastAsia" w:hint="eastAsia"/>
          <w:sz w:val="32"/>
          <w:szCs w:val="32"/>
        </w:rPr>
        <w:t>医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发〔2004〕285号）执行，并根据患者的病情决定抗菌药物的选择与使用时间。建议使用第一、第二代头孢菌素。如可疑感染，需做相应的微生物学检查，必要时做药敏试验。</w:t>
      </w:r>
    </w:p>
    <w:p w:rsidR="00094F0D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（八）手术日。</w:t>
      </w:r>
    </w:p>
    <w:p w:rsidR="00603E9A" w:rsidRPr="00DF1EFF" w:rsidRDefault="00094F0D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bCs/>
          <w:sz w:val="32"/>
          <w:szCs w:val="32"/>
        </w:rPr>
      </w:pPr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手术</w:t>
      </w:r>
      <w:proofErr w:type="gramStart"/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日一般</w:t>
      </w:r>
      <w:proofErr w:type="gramEnd"/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在入院7天内。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1.麻醉方式：全身麻醉。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2.体外循环辅助。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3.手术植入物：补片材料、</w:t>
      </w:r>
      <w:proofErr w:type="gramStart"/>
      <w:r w:rsidRPr="00DF1EFF">
        <w:rPr>
          <w:rFonts w:ascii="仿宋_GB2312" w:eastAsia="仿宋_GB2312" w:hAnsiTheme="minorEastAsia" w:hint="eastAsia"/>
          <w:sz w:val="32"/>
          <w:szCs w:val="32"/>
        </w:rPr>
        <w:t>带瓣补片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材料、胸骨固定钢丝等。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4.术中用药：麻醉和体外循环常规用药。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5.输血及血液制品：视术中情况而定。输血前需行血型鉴定、抗体筛选和交叉合血。</w:t>
      </w:r>
    </w:p>
    <w:p w:rsidR="00094F0D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（九）术后住院恢复</w:t>
      </w:r>
      <w:r w:rsidR="00094F0D"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时间</w:t>
      </w: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。</w:t>
      </w:r>
    </w:p>
    <w:p w:rsidR="00603E9A" w:rsidRPr="00DF1EFF" w:rsidRDefault="00094F0D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bCs/>
          <w:sz w:val="32"/>
          <w:szCs w:val="32"/>
        </w:rPr>
      </w:pPr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术后住院恢复≤14天。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1.术后早期持续监测治疗，观察生命体征。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2.必须复查的检查项目：血常规、血电解质、肝</w:t>
      </w:r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功能、</w:t>
      </w:r>
      <w:r w:rsidRPr="00DF1EFF">
        <w:rPr>
          <w:rFonts w:ascii="仿宋_GB2312" w:eastAsia="仿宋_GB2312" w:hAnsiTheme="minorEastAsia" w:hint="eastAsia"/>
          <w:sz w:val="32"/>
          <w:szCs w:val="32"/>
        </w:rPr>
        <w:t>肾功能，心电图、胸部X</w:t>
      </w:r>
      <w:r w:rsidR="00094F0D" w:rsidRPr="00DF1EFF">
        <w:rPr>
          <w:rFonts w:ascii="仿宋_GB2312" w:eastAsia="仿宋_GB2312" w:hAnsiTheme="minorEastAsia" w:hint="eastAsia"/>
          <w:sz w:val="32"/>
          <w:szCs w:val="32"/>
        </w:rPr>
        <w:t>线</w:t>
      </w:r>
      <w:r w:rsidRPr="00DF1EFF">
        <w:rPr>
          <w:rFonts w:ascii="仿宋_GB2312" w:eastAsia="仿宋_GB2312" w:hAnsiTheme="minorEastAsia" w:hint="eastAsia"/>
          <w:sz w:val="32"/>
          <w:szCs w:val="32"/>
        </w:rPr>
        <w:t>片、超声心动图。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3.抗菌药物：按照</w:t>
      </w:r>
      <w:r w:rsidR="00DF1EFF" w:rsidRPr="00DF1EFF">
        <w:rPr>
          <w:rFonts w:ascii="仿宋_GB2312" w:eastAsia="仿宋_GB2312" w:hAnsiTheme="minorEastAsia" w:hint="eastAsia"/>
          <w:sz w:val="32"/>
          <w:szCs w:val="32"/>
        </w:rPr>
        <w:t>《抗菌药物临床应用指导原则（2015年版）》（国卫办医发〔2015〕43号）</w:t>
      </w:r>
      <w:r w:rsidRPr="00DF1EFF">
        <w:rPr>
          <w:rFonts w:ascii="仿宋_GB2312" w:eastAsia="仿宋_GB2312" w:hAnsiTheme="minorEastAsia" w:hint="eastAsia"/>
          <w:sz w:val="32"/>
          <w:szCs w:val="32"/>
        </w:rPr>
        <w:t>执行，并根据患者的病情决定抗菌药物的选择与使用时间。如可疑感染，需做相应的微生物学检查，必要时做药敏试验。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lastRenderedPageBreak/>
        <w:t>4.根据</w:t>
      </w:r>
      <w:r w:rsidRPr="00DF1EFF">
        <w:rPr>
          <w:rFonts w:ascii="仿宋_GB2312" w:eastAsia="仿宋_GB2312" w:hAnsiTheme="minorEastAsia" w:hint="eastAsia"/>
          <w:bCs/>
          <w:sz w:val="32"/>
          <w:szCs w:val="32"/>
        </w:rPr>
        <w:t>病情需要进行支持治疗及可能出现的重要脏器并发症的防治。</w:t>
      </w:r>
    </w:p>
    <w:p w:rsidR="00603E9A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（十）出院标准。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1.患者一般情况良好，完成复查项目。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2.引流管拔除，切口愈合无感染。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3.没有需要住院处理的并发症。</w:t>
      </w:r>
    </w:p>
    <w:p w:rsidR="00603E9A" w:rsidRPr="005045EB" w:rsidRDefault="00603E9A" w:rsidP="00DF1EFF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Theme="minorEastAsia" w:hint="eastAsia"/>
          <w:b/>
          <w:bCs/>
          <w:sz w:val="32"/>
          <w:szCs w:val="32"/>
        </w:rPr>
      </w:pPr>
      <w:r w:rsidRPr="005045EB">
        <w:rPr>
          <w:rFonts w:ascii="楷体_GB2312" w:eastAsia="楷体_GB2312" w:hAnsiTheme="minorEastAsia" w:hint="eastAsia"/>
          <w:b/>
          <w:bCs/>
          <w:sz w:val="32"/>
          <w:szCs w:val="32"/>
        </w:rPr>
        <w:t>（十一）变异及原因分析。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1.</w:t>
      </w:r>
      <w:proofErr w:type="gramStart"/>
      <w:r w:rsidRPr="00DF1EFF">
        <w:rPr>
          <w:rFonts w:ascii="仿宋_GB2312" w:eastAsia="仿宋_GB2312" w:hAnsiTheme="minorEastAsia" w:hint="eastAsia"/>
          <w:sz w:val="32"/>
          <w:szCs w:val="32"/>
        </w:rPr>
        <w:t>围手术期</w:t>
      </w:r>
      <w:proofErr w:type="gramEnd"/>
      <w:r w:rsidRPr="00DF1EFF">
        <w:rPr>
          <w:rFonts w:ascii="仿宋_GB2312" w:eastAsia="仿宋_GB2312" w:hAnsiTheme="minorEastAsia" w:hint="eastAsia"/>
          <w:sz w:val="32"/>
          <w:szCs w:val="32"/>
        </w:rPr>
        <w:t>并发症等造成住院日延长或费用增加。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2.手术耗材的选择：由于病情不同，使用不同的内植物和耗材，导致住院费用存在差异。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3.医师认可的变异原因分析。</w:t>
      </w:r>
    </w:p>
    <w:p w:rsidR="00603E9A" w:rsidRPr="00DF1EFF" w:rsidRDefault="00603E9A" w:rsidP="00DF1EF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F1EFF">
        <w:rPr>
          <w:rFonts w:ascii="仿宋_GB2312" w:eastAsia="仿宋_GB2312" w:hAnsiTheme="minorEastAsia" w:hint="eastAsia"/>
          <w:sz w:val="32"/>
          <w:szCs w:val="32"/>
        </w:rPr>
        <w:t>4.其他患者方面的原因等。</w:t>
      </w:r>
    </w:p>
    <w:p w:rsidR="00603E9A" w:rsidRDefault="00603E9A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045EB" w:rsidRPr="00301F9F" w:rsidRDefault="005045EB" w:rsidP="00301F9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603E9A" w:rsidRDefault="00603E9A">
      <w:pPr>
        <w:pStyle w:val="a5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74752" w:rsidRDefault="00B74752">
      <w:pPr>
        <w:pStyle w:val="a5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03E9A" w:rsidRPr="00301F9F" w:rsidRDefault="00603E9A" w:rsidP="00301F9F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01F9F">
        <w:rPr>
          <w:rFonts w:asciiTheme="minorEastAsia" w:eastAsiaTheme="minorEastAsia" w:hAnsiTheme="minorEastAsia" w:hint="eastAsia"/>
          <w:sz w:val="28"/>
          <w:szCs w:val="28"/>
        </w:rPr>
        <w:lastRenderedPageBreak/>
        <w:t>二、法洛四联症临床路径表单</w:t>
      </w:r>
    </w:p>
    <w:p w:rsidR="00603E9A" w:rsidRDefault="00603E9A" w:rsidP="00CB5FA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适用对象：</w:t>
      </w:r>
      <w:r>
        <w:rPr>
          <w:rFonts w:ascii="宋体" w:hAnsi="宋体" w:hint="eastAsia"/>
          <w:b/>
          <w:bCs/>
          <w:szCs w:val="21"/>
        </w:rPr>
        <w:t>第一诊断</w:t>
      </w:r>
      <w:r>
        <w:rPr>
          <w:rFonts w:ascii="宋体" w:hAnsi="宋体" w:hint="eastAsia"/>
          <w:szCs w:val="21"/>
        </w:rPr>
        <w:t>为法洛四联症（ICD-10：Q21.3）</w:t>
      </w:r>
      <w:r w:rsidR="00CB5FA6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/>
          <w:bCs/>
          <w:szCs w:val="21"/>
        </w:rPr>
        <w:t>行</w:t>
      </w:r>
      <w:r>
        <w:rPr>
          <w:rFonts w:ascii="宋体" w:hAnsi="宋体" w:hint="eastAsia"/>
          <w:szCs w:val="21"/>
        </w:rPr>
        <w:t xml:space="preserve">法洛四联症根治术（ICD-9-CM-3: </w:t>
      </w:r>
      <w:r w:rsidR="00CB5FA6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35.81）。</w:t>
      </w:r>
    </w:p>
    <w:p w:rsidR="00603E9A" w:rsidRDefault="00603E9A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患者姓名：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 性别：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年龄：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门诊号：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住院号：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603E9A" w:rsidRDefault="00603E9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住院日期：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   出院日期：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 xml:space="preserve">日  标准住院日：≤21天   </w:t>
      </w:r>
    </w:p>
    <w:tbl>
      <w:tblPr>
        <w:tblpPr w:leftFromText="180" w:rightFromText="180" w:vertAnchor="text" w:tblpXSpec="center" w:tblpY="1"/>
        <w:tblOverlap w:val="never"/>
        <w:tblW w:w="9046" w:type="dxa"/>
        <w:tblLayout w:type="fixed"/>
        <w:tblLook w:val="0000" w:firstRow="0" w:lastRow="0" w:firstColumn="0" w:lastColumn="0" w:noHBand="0" w:noVBand="0"/>
      </w:tblPr>
      <w:tblGrid>
        <w:gridCol w:w="785"/>
        <w:gridCol w:w="2584"/>
        <w:gridCol w:w="2983"/>
        <w:gridCol w:w="2694"/>
      </w:tblGrid>
      <w:tr w:rsidR="00603E9A" w:rsidTr="00CB5FA6">
        <w:trPr>
          <w:trHeight w:val="405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住院第1-2天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住院第2-6天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住院第3-7天（</w:t>
            </w:r>
            <w:r>
              <w:rPr>
                <w:rFonts w:ascii="黑体" w:eastAsia="黑体" w:hAnsi="宋体" w:hint="eastAsia"/>
                <w:szCs w:val="21"/>
              </w:rPr>
              <w:t>手术日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）</w:t>
            </w:r>
          </w:p>
        </w:tc>
      </w:tr>
      <w:tr w:rsidR="00603E9A" w:rsidTr="00CB5FA6">
        <w:trPr>
          <w:trHeight w:val="1218"/>
        </w:trPr>
        <w:tc>
          <w:tcPr>
            <w:tcW w:w="78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主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要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25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询问病史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体格检查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完成入院病历书写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安排相关检查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上级医师查房</w:t>
            </w:r>
          </w:p>
        </w:tc>
        <w:tc>
          <w:tcPr>
            <w:tcW w:w="298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汇总检查结果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完成术前准备与术前评估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术前讨论，确定手术方案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完成术前小结、上级医师查房记录等病历书写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向患者及家属交代病情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及围手术期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注意事项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签署手术知情同意书、自费用品协议书、输血同意书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气管插管，建立深静脉通路</w:t>
            </w:r>
          </w:p>
          <w:p w:rsidR="00603E9A" w:rsidRPr="00CB5FA6" w:rsidRDefault="00603E9A" w:rsidP="00CB5FA6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CB5FA6">
              <w:rPr>
                <w:rFonts w:ascii="宋体" w:hAnsi="宋体" w:cs="宋体" w:hint="eastAsia"/>
                <w:kern w:val="0"/>
                <w:szCs w:val="21"/>
              </w:rPr>
              <w:t>手术</w:t>
            </w:r>
            <w:r w:rsidR="00CB5FA6" w:rsidRPr="00CB5FA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B5FA6">
              <w:rPr>
                <w:rFonts w:ascii="宋体" w:hAnsi="宋体" w:cs="宋体" w:hint="eastAsia"/>
                <w:kern w:val="0"/>
                <w:szCs w:val="21"/>
              </w:rPr>
              <w:t>术后转入监护病房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术者完成手术记录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完成术后病程记录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向患者家属交代手术情况及术后注意事项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上级医师查房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麻醉医师查房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观察生命体征及有无术后并发</w:t>
            </w:r>
            <w:r>
              <w:rPr>
                <w:rFonts w:ascii="宋体" w:hAnsi="宋体" w:hint="eastAsia"/>
                <w:szCs w:val="21"/>
              </w:rPr>
              <w:t>症并作相应处理</w:t>
            </w:r>
          </w:p>
        </w:tc>
      </w:tr>
      <w:tr w:rsidR="00603E9A" w:rsidTr="00CB5FA6">
        <w:trPr>
          <w:trHeight w:val="912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重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点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kern w:val="0"/>
                <w:szCs w:val="21"/>
              </w:rPr>
              <w:t>医</w:t>
            </w:r>
            <w:proofErr w:type="gramEnd"/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长期医嘱：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先心病护理常规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二级护理</w:t>
            </w:r>
          </w:p>
          <w:p w:rsidR="00603E9A" w:rsidRDefault="00CB5FA6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</w:t>
            </w:r>
            <w:r w:rsidR="00603E9A">
              <w:rPr>
                <w:rFonts w:ascii="宋体" w:hAnsi="宋体" w:cs="宋体" w:hint="eastAsia"/>
                <w:kern w:val="0"/>
                <w:szCs w:val="21"/>
              </w:rPr>
              <w:t>饮食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吸氧 1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h，每天三次</w:t>
            </w:r>
          </w:p>
          <w:p w:rsidR="00603E9A" w:rsidRDefault="00603E9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临时医嘱：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血常规、尿常规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肝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功能、</w:t>
            </w:r>
            <w:r>
              <w:rPr>
                <w:rFonts w:ascii="宋体" w:hAnsi="宋体" w:cs="宋体" w:hint="eastAsia"/>
                <w:kern w:val="0"/>
                <w:szCs w:val="21"/>
              </w:rPr>
              <w:t>肾功能、血电解质、血型、凝血功能、感染性疾病筛查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心电图、胸部X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线</w:t>
            </w:r>
            <w:r>
              <w:rPr>
                <w:rFonts w:ascii="宋体" w:hAnsi="宋体" w:cs="宋体" w:hint="eastAsia"/>
                <w:kern w:val="0"/>
                <w:szCs w:val="21"/>
              </w:rPr>
              <w:t>片、超声心动图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经皮血氧饱和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度检测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测四肢血压</w:t>
            </w:r>
          </w:p>
          <w:p w:rsidR="00603E9A" w:rsidRDefault="00603E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临时医嘱：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拟于明日在全麻体外循环下行法洛四联症根治术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备皮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备血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血型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术前晚灌肠（酌情）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术前禁食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、禁</w:t>
            </w:r>
            <w:r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5%葡萄糖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溶液静脉滴注</w:t>
            </w:r>
            <w:r>
              <w:rPr>
                <w:rFonts w:ascii="宋体" w:hAnsi="宋体" w:cs="宋体" w:hint="eastAsia"/>
                <w:kern w:val="0"/>
                <w:szCs w:val="21"/>
              </w:rPr>
              <w:t>（酌情）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术前镇静药（酌情）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其他特殊医嘱</w:t>
            </w:r>
          </w:p>
          <w:p w:rsidR="00603E9A" w:rsidRDefault="00603E9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长期医嘱：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心脏体外循环直视术后护理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禁食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持续血压、心电及血氧饱和度监测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呼吸机辅助呼吸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预防用抗菌药物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留置引流管并</w:t>
            </w:r>
            <w:r>
              <w:rPr>
                <w:rFonts w:ascii="宋体" w:hAnsi="宋体" w:hint="eastAsia"/>
                <w:szCs w:val="21"/>
              </w:rPr>
              <w:t>计引流量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保留尿管并记录尿量</w:t>
            </w:r>
          </w:p>
          <w:p w:rsidR="00603E9A" w:rsidRDefault="00603E9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血常规、血气分析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床旁胸部X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线</w:t>
            </w:r>
            <w:r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  <w:p w:rsidR="00603E9A" w:rsidRPr="00CB5FA6" w:rsidRDefault="00603E9A" w:rsidP="00CB5FA6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CB5FA6">
              <w:rPr>
                <w:rFonts w:ascii="宋体" w:hAnsi="宋体" w:cs="宋体" w:hint="eastAsia"/>
                <w:kern w:val="0"/>
                <w:szCs w:val="21"/>
              </w:rPr>
              <w:t>补液</w:t>
            </w:r>
            <w:r w:rsidR="00CB5FA6" w:rsidRPr="00CB5FA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给予</w:t>
            </w:r>
            <w:r w:rsidRPr="00CB5FA6">
              <w:rPr>
                <w:rFonts w:ascii="宋体" w:hAnsi="宋体" w:cs="宋体" w:hint="eastAsia"/>
                <w:kern w:val="0"/>
                <w:szCs w:val="21"/>
              </w:rPr>
              <w:t>血管活性药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输血及或补晶体、胶体液（必要时）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其他特殊医嘱</w:t>
            </w:r>
          </w:p>
        </w:tc>
      </w:tr>
      <w:tr w:rsidR="00603E9A" w:rsidTr="00CB5FA6">
        <w:trPr>
          <w:trHeight w:val="683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主要</w:t>
            </w:r>
          </w:p>
          <w:p w:rsidR="00603E9A" w:rsidRDefault="00603E9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护理</w:t>
            </w:r>
          </w:p>
          <w:p w:rsidR="00603E9A" w:rsidRDefault="00603E9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入院宣教（环境、设施、人员等）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入院护理评估（营养状况、性格变化等）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术前准备（备皮等）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术前宣教（提醒患者按时禁水等）</w:t>
            </w:r>
          </w:p>
          <w:p w:rsidR="00603E9A" w:rsidRDefault="00603E9A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观察患者病情变化</w:t>
            </w:r>
          </w:p>
          <w:p w:rsidR="00603E9A" w:rsidRDefault="00603E9A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定期</w:t>
            </w:r>
            <w:r>
              <w:rPr>
                <w:rFonts w:ascii="宋体" w:hAnsi="宋体" w:hint="eastAsia"/>
                <w:szCs w:val="21"/>
              </w:rPr>
              <w:t>记录重要监测指标</w:t>
            </w:r>
          </w:p>
        </w:tc>
      </w:tr>
      <w:tr w:rsidR="00603E9A" w:rsidTr="00CB5FA6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病情</w:t>
            </w:r>
          </w:p>
          <w:p w:rsidR="00603E9A" w:rsidRDefault="00603E9A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变异</w:t>
            </w:r>
          </w:p>
          <w:p w:rsidR="00603E9A" w:rsidRDefault="00603E9A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  □有，原因：</w:t>
            </w:r>
          </w:p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 □有，原因：</w:t>
            </w:r>
          </w:p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  □有，原因：</w:t>
            </w:r>
          </w:p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603E9A" w:rsidRDefault="00603E9A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</w:tr>
      <w:tr w:rsidR="00603E9A" w:rsidTr="00CB5FA6">
        <w:trPr>
          <w:trHeight w:val="95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护士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603E9A" w:rsidTr="00CB5FA6">
        <w:trPr>
          <w:trHeight w:val="95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医师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03E9A" w:rsidRDefault="00603E9A">
      <w:pPr>
        <w:ind w:firstLineChars="100" w:firstLine="210"/>
        <w:rPr>
          <w:rFonts w:ascii="宋体" w:hAnsi="宋体"/>
          <w:szCs w:val="21"/>
        </w:rPr>
      </w:pPr>
    </w:p>
    <w:p w:rsidR="00603E9A" w:rsidRDefault="00603E9A">
      <w:pPr>
        <w:ind w:firstLineChars="100" w:firstLine="210"/>
        <w:rPr>
          <w:rFonts w:ascii="宋体" w:hAnsi="宋体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2994"/>
        <w:gridCol w:w="2627"/>
        <w:gridCol w:w="2622"/>
      </w:tblGrid>
      <w:tr w:rsidR="00603E9A">
        <w:trPr>
          <w:trHeight w:val="594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住院第3-8日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宋体" w:hint="eastAsia"/>
                <w:szCs w:val="21"/>
              </w:rPr>
              <w:t>术后第1天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住院第4-20日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（术后第2天至出院前）</w:t>
            </w: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住院第9-21日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（术后第7-14天）</w:t>
            </w:r>
          </w:p>
        </w:tc>
      </w:tr>
      <w:tr w:rsidR="00603E9A">
        <w:trPr>
          <w:trHeight w:val="300"/>
          <w:jc w:val="center"/>
        </w:trPr>
        <w:tc>
          <w:tcPr>
            <w:tcW w:w="65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主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要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上级医师查房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住院医师完成病程记录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观察体温、生命体征情况、有无并发症等并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相应处理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观察切口有无血肿，渗血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拔除胸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腔引流</w:t>
            </w:r>
            <w:r>
              <w:rPr>
                <w:rFonts w:ascii="宋体" w:hAnsi="宋体" w:cs="宋体" w:hint="eastAsia"/>
                <w:kern w:val="0"/>
                <w:szCs w:val="21"/>
              </w:rPr>
              <w:t>管（根据引流量）</w:t>
            </w:r>
          </w:p>
          <w:p w:rsidR="00603E9A" w:rsidRPr="00CB5FA6" w:rsidRDefault="00603E9A" w:rsidP="00CB5FA6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拔除尿管（酌情）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医师查房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安排相关复查并分析检查结果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观察切口情况</w:t>
            </w:r>
          </w:p>
        </w:tc>
        <w:tc>
          <w:tcPr>
            <w:tcW w:w="262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检查切口愈合情况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确定患者可以出院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向患者交代出院注意事项复查日期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通知出院处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开出院诊断书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完成出院记录</w:t>
            </w:r>
          </w:p>
        </w:tc>
      </w:tr>
      <w:tr w:rsidR="00603E9A">
        <w:trPr>
          <w:trHeight w:val="300"/>
          <w:jc w:val="center"/>
        </w:trPr>
        <w:tc>
          <w:tcPr>
            <w:tcW w:w="6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重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点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kern w:val="0"/>
                <w:szCs w:val="21"/>
              </w:rPr>
              <w:t>医</w:t>
            </w:r>
            <w:proofErr w:type="gramEnd"/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长期医嘱：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特级或一级护理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半流饮食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氧气吸入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心电、血压及血氧饱和度监测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预防用抗菌药物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强心、利尿、补钾治疗</w:t>
            </w:r>
          </w:p>
          <w:p w:rsidR="00603E9A" w:rsidRDefault="00603E9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临时医嘱：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心电图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输血及/或补晶体、胶体液（必要时）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止痛等对症处理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血管活性药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换药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复查血常规及相关指标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其他特殊医嘱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长期医嘱：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二级护理（酌情）</w:t>
            </w:r>
          </w:p>
          <w:p w:rsidR="00603E9A" w:rsidRDefault="00CB5FA6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</w:t>
            </w:r>
            <w:r w:rsidR="00603E9A">
              <w:rPr>
                <w:rFonts w:ascii="宋体" w:hAnsi="宋体" w:cs="宋体" w:hint="eastAsia"/>
                <w:kern w:val="0"/>
                <w:szCs w:val="21"/>
              </w:rPr>
              <w:t>饮食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停监测（酌情）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停抗菌药物（</w:t>
            </w:r>
            <w:r>
              <w:rPr>
                <w:rFonts w:ascii="宋体" w:hAnsi="宋体" w:hint="eastAsia"/>
                <w:szCs w:val="21"/>
              </w:rPr>
              <w:t>酌情）</w:t>
            </w:r>
          </w:p>
          <w:p w:rsidR="00603E9A" w:rsidRDefault="00603E9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临时医嘱：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拔除深静脉置管并行留置针穿刺（酌情）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复查心电图、胸部X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线</w:t>
            </w:r>
            <w:r>
              <w:rPr>
                <w:rFonts w:ascii="宋体" w:hAnsi="宋体" w:cs="宋体" w:hint="eastAsia"/>
                <w:kern w:val="0"/>
                <w:szCs w:val="21"/>
              </w:rPr>
              <w:t>片、超声心动图以及血常规、血电解质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换药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其他特殊医嘱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通知出院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出院带药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切口换药</w:t>
            </w:r>
          </w:p>
        </w:tc>
      </w:tr>
      <w:tr w:rsidR="00603E9A">
        <w:trPr>
          <w:trHeight w:val="300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主要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护理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观察患者情况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记录生命体征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记录24</w:t>
            </w:r>
            <w:r w:rsidR="00CB5FA6">
              <w:rPr>
                <w:rFonts w:ascii="宋体" w:hAnsi="宋体" w:cs="宋体" w:hint="eastAsia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kern w:val="0"/>
                <w:szCs w:val="21"/>
              </w:rPr>
              <w:t>出入量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术后康复指导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患者一般状况及切口情况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鼓励患者下床活动，促进恢复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术后康复指导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帮助患者办理出院手续</w:t>
            </w:r>
          </w:p>
          <w:p w:rsidR="00603E9A" w:rsidRDefault="00603E9A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康复宣教</w:t>
            </w:r>
          </w:p>
        </w:tc>
      </w:tr>
      <w:tr w:rsidR="00603E9A">
        <w:trPr>
          <w:trHeight w:val="300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病情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变异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  □有，原因：</w:t>
            </w:r>
          </w:p>
          <w:p w:rsidR="00603E9A" w:rsidRDefault="00603E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 □有，原因：</w:t>
            </w:r>
          </w:p>
          <w:p w:rsidR="00603E9A" w:rsidRDefault="00603E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  □有，原因：</w:t>
            </w:r>
          </w:p>
          <w:p w:rsidR="00603E9A" w:rsidRDefault="00603E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</w:tr>
      <w:tr w:rsidR="00603E9A">
        <w:trPr>
          <w:trHeight w:val="620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护士</w:t>
            </w:r>
          </w:p>
          <w:p w:rsidR="00603E9A" w:rsidRDefault="00603E9A">
            <w:pPr>
              <w:widowControl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603E9A">
        <w:trPr>
          <w:trHeight w:val="650"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医师</w:t>
            </w:r>
          </w:p>
          <w:p w:rsidR="00603E9A" w:rsidRDefault="00603E9A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E9A" w:rsidRDefault="00603E9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</w:tbl>
    <w:p w:rsidR="00603E9A" w:rsidRDefault="00603E9A"/>
    <w:p w:rsidR="00603E9A" w:rsidRDefault="00603E9A"/>
    <w:p w:rsidR="00603E9A" w:rsidRDefault="00603E9A"/>
    <w:sectPr w:rsidR="00603E9A" w:rsidSect="00590FA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10" w:rsidRDefault="00DE0510" w:rsidP="00603E9A">
      <w:r>
        <w:separator/>
      </w:r>
    </w:p>
  </w:endnote>
  <w:endnote w:type="continuationSeparator" w:id="0">
    <w:p w:rsidR="00DE0510" w:rsidRDefault="00DE0510" w:rsidP="0060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9A" w:rsidRDefault="00A95BB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603E9A">
      <w:rPr>
        <w:rStyle w:val="a4"/>
      </w:rPr>
      <w:instrText xml:space="preserve">PAGE  </w:instrText>
    </w:r>
    <w:r>
      <w:fldChar w:fldCharType="end"/>
    </w:r>
  </w:p>
  <w:p w:rsidR="00603E9A" w:rsidRDefault="00603E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9A" w:rsidRDefault="00A95BB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603E9A">
      <w:rPr>
        <w:rStyle w:val="a4"/>
      </w:rPr>
      <w:instrText xml:space="preserve">PAGE  </w:instrText>
    </w:r>
    <w:r>
      <w:fldChar w:fldCharType="separate"/>
    </w:r>
    <w:r w:rsidR="005045EB">
      <w:rPr>
        <w:rStyle w:val="a4"/>
        <w:noProof/>
      </w:rPr>
      <w:t>3</w:t>
    </w:r>
    <w:r>
      <w:fldChar w:fldCharType="end"/>
    </w:r>
  </w:p>
  <w:p w:rsidR="00603E9A" w:rsidRDefault="00603E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10" w:rsidRDefault="00DE0510" w:rsidP="00603E9A">
      <w:r>
        <w:separator/>
      </w:r>
    </w:p>
  </w:footnote>
  <w:footnote w:type="continuationSeparator" w:id="0">
    <w:p w:rsidR="00DE0510" w:rsidRDefault="00DE0510" w:rsidP="0060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4B"/>
    <w:multiLevelType w:val="multilevel"/>
    <w:tmpl w:val="0235534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System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D3F34"/>
    <w:multiLevelType w:val="multilevel"/>
    <w:tmpl w:val="074D3F3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System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9339F6"/>
    <w:multiLevelType w:val="multilevel"/>
    <w:tmpl w:val="1D9339F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5E570C2"/>
    <w:multiLevelType w:val="multilevel"/>
    <w:tmpl w:val="25E570C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System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A3037E0"/>
    <w:multiLevelType w:val="multilevel"/>
    <w:tmpl w:val="2A3037E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2F91282"/>
    <w:multiLevelType w:val="multilevel"/>
    <w:tmpl w:val="42F912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600"/>
        </w:tabs>
        <w:ind w:left="600" w:hanging="180"/>
      </w:pPr>
      <w:rPr>
        <w:rFonts w:asci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30426D0"/>
    <w:multiLevelType w:val="multilevel"/>
    <w:tmpl w:val="430426D0"/>
    <w:lvl w:ilvl="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FA3EA6"/>
    <w:multiLevelType w:val="multilevel"/>
    <w:tmpl w:val="49FA3EA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ECA7395"/>
    <w:multiLevelType w:val="multilevel"/>
    <w:tmpl w:val="4ECA7395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F5B243B"/>
    <w:multiLevelType w:val="multilevel"/>
    <w:tmpl w:val="4F5B243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58C1BC5"/>
    <w:multiLevelType w:val="singleLevel"/>
    <w:tmpl w:val="558C1BC5"/>
    <w:lvl w:ilvl="0">
      <w:start w:val="1"/>
      <w:numFmt w:val="decimal"/>
      <w:suff w:val="nothing"/>
      <w:lvlText w:val="%1."/>
      <w:lvlJc w:val="left"/>
    </w:lvl>
  </w:abstractNum>
  <w:abstractNum w:abstractNumId="11">
    <w:nsid w:val="558C1C27"/>
    <w:multiLevelType w:val="singleLevel"/>
    <w:tmpl w:val="558C1C27"/>
    <w:lvl w:ilvl="0">
      <w:start w:val="1"/>
      <w:numFmt w:val="decimal"/>
      <w:suff w:val="nothing"/>
      <w:lvlText w:val="（%1）"/>
      <w:lvlJc w:val="left"/>
    </w:lvl>
  </w:abstractNum>
  <w:abstractNum w:abstractNumId="12">
    <w:nsid w:val="558C23E6"/>
    <w:multiLevelType w:val="singleLevel"/>
    <w:tmpl w:val="558C23E6"/>
    <w:lvl w:ilvl="0">
      <w:start w:val="2"/>
      <w:numFmt w:val="decimal"/>
      <w:suff w:val="nothing"/>
      <w:lvlText w:val="%1."/>
      <w:lvlJc w:val="left"/>
    </w:lvl>
  </w:abstractNum>
  <w:abstractNum w:abstractNumId="13">
    <w:nsid w:val="558C2BE3"/>
    <w:multiLevelType w:val="singleLevel"/>
    <w:tmpl w:val="558C2BE3"/>
    <w:lvl w:ilvl="0">
      <w:start w:val="3"/>
      <w:numFmt w:val="decimal"/>
      <w:suff w:val="nothing"/>
      <w:lvlText w:val="（%1）"/>
      <w:lvlJc w:val="left"/>
    </w:lvl>
  </w:abstractNum>
  <w:abstractNum w:abstractNumId="14">
    <w:nsid w:val="587B3B99"/>
    <w:multiLevelType w:val="multilevel"/>
    <w:tmpl w:val="587B3B99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DC81A0C"/>
    <w:multiLevelType w:val="multilevel"/>
    <w:tmpl w:val="5DC81A0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System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1AB7919"/>
    <w:multiLevelType w:val="multilevel"/>
    <w:tmpl w:val="71AB7919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System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BE9652B"/>
    <w:multiLevelType w:val="multilevel"/>
    <w:tmpl w:val="7BE9652B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C7F6F29"/>
    <w:multiLevelType w:val="multilevel"/>
    <w:tmpl w:val="7C7F6F29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9">
    <w:nsid w:val="7EA30F02"/>
    <w:multiLevelType w:val="multilevel"/>
    <w:tmpl w:val="7EA30F0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1"/>
  </w:num>
  <w:num w:numId="8">
    <w:abstractNumId w:val="15"/>
  </w:num>
  <w:num w:numId="9">
    <w:abstractNumId w:val="16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0"/>
  </w:num>
  <w:num w:numId="17">
    <w:abstractNumId w:val="11"/>
  </w:num>
  <w:num w:numId="18">
    <w:abstractNumId w:val="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172A27"/>
    <w:rsid w:val="000103B2"/>
    <w:rsid w:val="00012AC7"/>
    <w:rsid w:val="00020CF3"/>
    <w:rsid w:val="00025FD8"/>
    <w:rsid w:val="00031321"/>
    <w:rsid w:val="00031775"/>
    <w:rsid w:val="000769CD"/>
    <w:rsid w:val="00090CF0"/>
    <w:rsid w:val="00094F0D"/>
    <w:rsid w:val="000A012D"/>
    <w:rsid w:val="000A186C"/>
    <w:rsid w:val="000B013B"/>
    <w:rsid w:val="000B1D50"/>
    <w:rsid w:val="000B3DC3"/>
    <w:rsid w:val="000D5415"/>
    <w:rsid w:val="000D5B0C"/>
    <w:rsid w:val="000E222F"/>
    <w:rsid w:val="000E27F9"/>
    <w:rsid w:val="001034A2"/>
    <w:rsid w:val="001134FC"/>
    <w:rsid w:val="0012335E"/>
    <w:rsid w:val="00134531"/>
    <w:rsid w:val="00144889"/>
    <w:rsid w:val="0015517B"/>
    <w:rsid w:val="00157D78"/>
    <w:rsid w:val="00162705"/>
    <w:rsid w:val="00166A35"/>
    <w:rsid w:val="00167A15"/>
    <w:rsid w:val="00172A27"/>
    <w:rsid w:val="00177E1B"/>
    <w:rsid w:val="00187578"/>
    <w:rsid w:val="0018776A"/>
    <w:rsid w:val="001A60C5"/>
    <w:rsid w:val="001B25EB"/>
    <w:rsid w:val="001B31F0"/>
    <w:rsid w:val="001E08AC"/>
    <w:rsid w:val="001E31B1"/>
    <w:rsid w:val="001F27D9"/>
    <w:rsid w:val="001F4AEE"/>
    <w:rsid w:val="00217EF2"/>
    <w:rsid w:val="00235A81"/>
    <w:rsid w:val="00242377"/>
    <w:rsid w:val="002500A0"/>
    <w:rsid w:val="00252F98"/>
    <w:rsid w:val="00264539"/>
    <w:rsid w:val="00271924"/>
    <w:rsid w:val="00272C6E"/>
    <w:rsid w:val="00275451"/>
    <w:rsid w:val="002817C0"/>
    <w:rsid w:val="00291D1C"/>
    <w:rsid w:val="00293292"/>
    <w:rsid w:val="00293F1F"/>
    <w:rsid w:val="002942FD"/>
    <w:rsid w:val="002A1946"/>
    <w:rsid w:val="002A2D09"/>
    <w:rsid w:val="002B6549"/>
    <w:rsid w:val="002C5787"/>
    <w:rsid w:val="002D26B8"/>
    <w:rsid w:val="002E6D2A"/>
    <w:rsid w:val="00301F9F"/>
    <w:rsid w:val="00317125"/>
    <w:rsid w:val="00320405"/>
    <w:rsid w:val="0032357D"/>
    <w:rsid w:val="003351D7"/>
    <w:rsid w:val="003433F9"/>
    <w:rsid w:val="00351034"/>
    <w:rsid w:val="00362E77"/>
    <w:rsid w:val="00381A7D"/>
    <w:rsid w:val="0039108B"/>
    <w:rsid w:val="00391C40"/>
    <w:rsid w:val="003A0BA5"/>
    <w:rsid w:val="003A40FB"/>
    <w:rsid w:val="003C1424"/>
    <w:rsid w:val="003D29A1"/>
    <w:rsid w:val="003F01DB"/>
    <w:rsid w:val="003F0A6C"/>
    <w:rsid w:val="003F54FC"/>
    <w:rsid w:val="004071D4"/>
    <w:rsid w:val="00411483"/>
    <w:rsid w:val="00411683"/>
    <w:rsid w:val="0042024E"/>
    <w:rsid w:val="00425D7E"/>
    <w:rsid w:val="004413F3"/>
    <w:rsid w:val="00451A88"/>
    <w:rsid w:val="00455CD6"/>
    <w:rsid w:val="00467DFB"/>
    <w:rsid w:val="00470613"/>
    <w:rsid w:val="0047082E"/>
    <w:rsid w:val="00470E60"/>
    <w:rsid w:val="0047519D"/>
    <w:rsid w:val="00485EBC"/>
    <w:rsid w:val="00487ADF"/>
    <w:rsid w:val="00494F62"/>
    <w:rsid w:val="004961C4"/>
    <w:rsid w:val="004A6F56"/>
    <w:rsid w:val="004B1A1C"/>
    <w:rsid w:val="004B5909"/>
    <w:rsid w:val="004C4990"/>
    <w:rsid w:val="004C7281"/>
    <w:rsid w:val="004D0339"/>
    <w:rsid w:val="004D121B"/>
    <w:rsid w:val="004D47FD"/>
    <w:rsid w:val="004D5713"/>
    <w:rsid w:val="004D626B"/>
    <w:rsid w:val="004D7EC6"/>
    <w:rsid w:val="004E4769"/>
    <w:rsid w:val="004E7563"/>
    <w:rsid w:val="004F3EEA"/>
    <w:rsid w:val="005007F0"/>
    <w:rsid w:val="005013D7"/>
    <w:rsid w:val="00502812"/>
    <w:rsid w:val="00502880"/>
    <w:rsid w:val="005045EB"/>
    <w:rsid w:val="0051265E"/>
    <w:rsid w:val="00514B69"/>
    <w:rsid w:val="005232C0"/>
    <w:rsid w:val="00527290"/>
    <w:rsid w:val="00534D80"/>
    <w:rsid w:val="00540467"/>
    <w:rsid w:val="00545037"/>
    <w:rsid w:val="00550EF8"/>
    <w:rsid w:val="0055726A"/>
    <w:rsid w:val="00560720"/>
    <w:rsid w:val="00564646"/>
    <w:rsid w:val="00567E93"/>
    <w:rsid w:val="0057036A"/>
    <w:rsid w:val="00572865"/>
    <w:rsid w:val="005767E9"/>
    <w:rsid w:val="00582483"/>
    <w:rsid w:val="00590FAD"/>
    <w:rsid w:val="00592B14"/>
    <w:rsid w:val="005959E6"/>
    <w:rsid w:val="00597FE0"/>
    <w:rsid w:val="005A59CE"/>
    <w:rsid w:val="005A7BE5"/>
    <w:rsid w:val="005B3E77"/>
    <w:rsid w:val="005C15F9"/>
    <w:rsid w:val="005C6F7D"/>
    <w:rsid w:val="005F58DB"/>
    <w:rsid w:val="00603E9A"/>
    <w:rsid w:val="006043B1"/>
    <w:rsid w:val="00607CA0"/>
    <w:rsid w:val="00612DC7"/>
    <w:rsid w:val="0062118A"/>
    <w:rsid w:val="006232BF"/>
    <w:rsid w:val="00647F55"/>
    <w:rsid w:val="00663A09"/>
    <w:rsid w:val="00663FA1"/>
    <w:rsid w:val="006666AD"/>
    <w:rsid w:val="006914EC"/>
    <w:rsid w:val="006B5D51"/>
    <w:rsid w:val="006C6AD7"/>
    <w:rsid w:val="006D39F7"/>
    <w:rsid w:val="007078C0"/>
    <w:rsid w:val="00710674"/>
    <w:rsid w:val="0071492F"/>
    <w:rsid w:val="00743745"/>
    <w:rsid w:val="007462F3"/>
    <w:rsid w:val="00753F3D"/>
    <w:rsid w:val="007675FB"/>
    <w:rsid w:val="00786A28"/>
    <w:rsid w:val="00786C67"/>
    <w:rsid w:val="00797251"/>
    <w:rsid w:val="007A7447"/>
    <w:rsid w:val="007B44C9"/>
    <w:rsid w:val="007B526E"/>
    <w:rsid w:val="007B7647"/>
    <w:rsid w:val="007D4B08"/>
    <w:rsid w:val="007E47AB"/>
    <w:rsid w:val="007F1A1C"/>
    <w:rsid w:val="007F2726"/>
    <w:rsid w:val="0080672A"/>
    <w:rsid w:val="00820B9A"/>
    <w:rsid w:val="00822E3F"/>
    <w:rsid w:val="008339BF"/>
    <w:rsid w:val="00834004"/>
    <w:rsid w:val="00835066"/>
    <w:rsid w:val="0084112A"/>
    <w:rsid w:val="00843FEC"/>
    <w:rsid w:val="0085552A"/>
    <w:rsid w:val="00876C37"/>
    <w:rsid w:val="0089431E"/>
    <w:rsid w:val="00894C3A"/>
    <w:rsid w:val="008A5E48"/>
    <w:rsid w:val="008C31A1"/>
    <w:rsid w:val="008C55E3"/>
    <w:rsid w:val="008D1635"/>
    <w:rsid w:val="008E11C8"/>
    <w:rsid w:val="008F4B9C"/>
    <w:rsid w:val="00902745"/>
    <w:rsid w:val="0090600F"/>
    <w:rsid w:val="009161D4"/>
    <w:rsid w:val="00920D39"/>
    <w:rsid w:val="009231FC"/>
    <w:rsid w:val="00932904"/>
    <w:rsid w:val="00937129"/>
    <w:rsid w:val="00940AEE"/>
    <w:rsid w:val="0094302D"/>
    <w:rsid w:val="00971931"/>
    <w:rsid w:val="0097351B"/>
    <w:rsid w:val="00975145"/>
    <w:rsid w:val="009A09C3"/>
    <w:rsid w:val="009A41FB"/>
    <w:rsid w:val="009A6F0F"/>
    <w:rsid w:val="009B2ABB"/>
    <w:rsid w:val="009C7C61"/>
    <w:rsid w:val="009D7BBA"/>
    <w:rsid w:val="009E2299"/>
    <w:rsid w:val="009F3701"/>
    <w:rsid w:val="00A16A20"/>
    <w:rsid w:val="00A2560A"/>
    <w:rsid w:val="00A313A6"/>
    <w:rsid w:val="00A35A83"/>
    <w:rsid w:val="00A44CA8"/>
    <w:rsid w:val="00A53354"/>
    <w:rsid w:val="00A70AF5"/>
    <w:rsid w:val="00A95BB1"/>
    <w:rsid w:val="00AA3D7C"/>
    <w:rsid w:val="00AB1D35"/>
    <w:rsid w:val="00AB7320"/>
    <w:rsid w:val="00AC3E95"/>
    <w:rsid w:val="00AC72AA"/>
    <w:rsid w:val="00AE492A"/>
    <w:rsid w:val="00AE6339"/>
    <w:rsid w:val="00AF5040"/>
    <w:rsid w:val="00B02CCD"/>
    <w:rsid w:val="00B171FE"/>
    <w:rsid w:val="00B33D53"/>
    <w:rsid w:val="00B4430A"/>
    <w:rsid w:val="00B50F29"/>
    <w:rsid w:val="00B6328B"/>
    <w:rsid w:val="00B74752"/>
    <w:rsid w:val="00B802E0"/>
    <w:rsid w:val="00B849F6"/>
    <w:rsid w:val="00B84D79"/>
    <w:rsid w:val="00B87449"/>
    <w:rsid w:val="00B94276"/>
    <w:rsid w:val="00B963DE"/>
    <w:rsid w:val="00BA0577"/>
    <w:rsid w:val="00BA077A"/>
    <w:rsid w:val="00BB0C01"/>
    <w:rsid w:val="00BC1C35"/>
    <w:rsid w:val="00BC3BF2"/>
    <w:rsid w:val="00BE3E65"/>
    <w:rsid w:val="00BF13F2"/>
    <w:rsid w:val="00C010CF"/>
    <w:rsid w:val="00C05529"/>
    <w:rsid w:val="00C07DCA"/>
    <w:rsid w:val="00C1212C"/>
    <w:rsid w:val="00C24B0C"/>
    <w:rsid w:val="00C318B7"/>
    <w:rsid w:val="00C35A02"/>
    <w:rsid w:val="00C54BFB"/>
    <w:rsid w:val="00C62280"/>
    <w:rsid w:val="00C6369C"/>
    <w:rsid w:val="00C651FC"/>
    <w:rsid w:val="00C732B2"/>
    <w:rsid w:val="00C74F20"/>
    <w:rsid w:val="00CA3635"/>
    <w:rsid w:val="00CA5741"/>
    <w:rsid w:val="00CA75F1"/>
    <w:rsid w:val="00CB5FA6"/>
    <w:rsid w:val="00CC07B8"/>
    <w:rsid w:val="00CD1174"/>
    <w:rsid w:val="00CD5B3F"/>
    <w:rsid w:val="00CF068C"/>
    <w:rsid w:val="00D13401"/>
    <w:rsid w:val="00D3342F"/>
    <w:rsid w:val="00D33FE1"/>
    <w:rsid w:val="00D34221"/>
    <w:rsid w:val="00D42957"/>
    <w:rsid w:val="00D45F24"/>
    <w:rsid w:val="00D475B6"/>
    <w:rsid w:val="00D53902"/>
    <w:rsid w:val="00D62EBD"/>
    <w:rsid w:val="00D76B32"/>
    <w:rsid w:val="00D83124"/>
    <w:rsid w:val="00D90CB7"/>
    <w:rsid w:val="00D97C1F"/>
    <w:rsid w:val="00DB6538"/>
    <w:rsid w:val="00DC5166"/>
    <w:rsid w:val="00DC5A91"/>
    <w:rsid w:val="00DD1BB8"/>
    <w:rsid w:val="00DE0510"/>
    <w:rsid w:val="00DE2AB2"/>
    <w:rsid w:val="00DE4C68"/>
    <w:rsid w:val="00DF1EFF"/>
    <w:rsid w:val="00E0612D"/>
    <w:rsid w:val="00E06AB1"/>
    <w:rsid w:val="00E11680"/>
    <w:rsid w:val="00E1299C"/>
    <w:rsid w:val="00E12D0B"/>
    <w:rsid w:val="00E1452A"/>
    <w:rsid w:val="00E173E2"/>
    <w:rsid w:val="00E179FF"/>
    <w:rsid w:val="00E2081B"/>
    <w:rsid w:val="00E40ACF"/>
    <w:rsid w:val="00E40D92"/>
    <w:rsid w:val="00E47513"/>
    <w:rsid w:val="00E61615"/>
    <w:rsid w:val="00E655CE"/>
    <w:rsid w:val="00E66801"/>
    <w:rsid w:val="00E71042"/>
    <w:rsid w:val="00E74322"/>
    <w:rsid w:val="00E809EE"/>
    <w:rsid w:val="00E8247E"/>
    <w:rsid w:val="00EA3C4D"/>
    <w:rsid w:val="00EA4133"/>
    <w:rsid w:val="00EA7BB8"/>
    <w:rsid w:val="00EB168C"/>
    <w:rsid w:val="00EB3C6D"/>
    <w:rsid w:val="00ED5D49"/>
    <w:rsid w:val="00EE0486"/>
    <w:rsid w:val="00EE22F3"/>
    <w:rsid w:val="00EE26F8"/>
    <w:rsid w:val="00EF069A"/>
    <w:rsid w:val="00EF1D2D"/>
    <w:rsid w:val="00F033B7"/>
    <w:rsid w:val="00F066F9"/>
    <w:rsid w:val="00F445CE"/>
    <w:rsid w:val="00F6177E"/>
    <w:rsid w:val="00F84A6D"/>
    <w:rsid w:val="00F9023F"/>
    <w:rsid w:val="00FB0E8A"/>
    <w:rsid w:val="00FC7ED2"/>
    <w:rsid w:val="00FE179F"/>
    <w:rsid w:val="00FF2892"/>
    <w:rsid w:val="00FF3B16"/>
    <w:rsid w:val="00FF3DA6"/>
    <w:rsid w:val="00FF7F5B"/>
    <w:rsid w:val="1DEC6739"/>
    <w:rsid w:val="2624631F"/>
    <w:rsid w:val="40B9143D"/>
    <w:rsid w:val="559C135B"/>
    <w:rsid w:val="5B553EE5"/>
    <w:rsid w:val="7BDE0C48"/>
    <w:rsid w:val="7C9F44B9"/>
    <w:rsid w:val="7EE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AD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590F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590FAD"/>
    <w:rPr>
      <w:rFonts w:eastAsia="宋体"/>
      <w:kern w:val="2"/>
      <w:sz w:val="18"/>
      <w:lang w:val="en-US" w:eastAsia="zh-CN" w:bidi="ar-SA"/>
    </w:rPr>
  </w:style>
  <w:style w:type="character" w:styleId="a4">
    <w:name w:val="page number"/>
    <w:basedOn w:val="a0"/>
    <w:rsid w:val="00590FAD"/>
  </w:style>
  <w:style w:type="character" w:customStyle="1" w:styleId="Char0">
    <w:name w:val="纯文本 Char"/>
    <w:basedOn w:val="a0"/>
    <w:link w:val="a5"/>
    <w:rsid w:val="00590FAD"/>
    <w:rPr>
      <w:rFonts w:ascii="宋体" w:hAnsi="Courier New"/>
      <w:kern w:val="2"/>
      <w:sz w:val="21"/>
    </w:rPr>
  </w:style>
  <w:style w:type="character" w:customStyle="1" w:styleId="Char1">
    <w:name w:val="页脚 Char"/>
    <w:basedOn w:val="a0"/>
    <w:link w:val="a6"/>
    <w:rsid w:val="00590FAD"/>
    <w:rPr>
      <w:rFonts w:eastAsia="宋体"/>
      <w:kern w:val="2"/>
      <w:sz w:val="18"/>
      <w:lang w:val="en-US" w:eastAsia="zh-CN" w:bidi="ar-SA"/>
    </w:rPr>
  </w:style>
  <w:style w:type="paragraph" w:customStyle="1" w:styleId="1">
    <w:name w:val="样式1"/>
    <w:basedOn w:val="a"/>
    <w:rsid w:val="00590FAD"/>
    <w:rPr>
      <w:rFonts w:ascii="仿宋_GB2312" w:eastAsia="仿宋_GB2312"/>
      <w:sz w:val="28"/>
    </w:rPr>
  </w:style>
  <w:style w:type="paragraph" w:styleId="a7">
    <w:name w:val="Body Text"/>
    <w:basedOn w:val="a"/>
    <w:rsid w:val="00590FAD"/>
    <w:rPr>
      <w:rFonts w:ascii="宋体"/>
      <w:color w:val="000000"/>
    </w:rPr>
  </w:style>
  <w:style w:type="paragraph" w:styleId="a8">
    <w:name w:val="Balloon Text"/>
    <w:basedOn w:val="a"/>
    <w:rsid w:val="00590FAD"/>
    <w:rPr>
      <w:sz w:val="18"/>
    </w:rPr>
  </w:style>
  <w:style w:type="paragraph" w:styleId="a3">
    <w:name w:val="header"/>
    <w:basedOn w:val="a"/>
    <w:link w:val="Char"/>
    <w:rsid w:val="0059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ody Text Indent"/>
    <w:basedOn w:val="a"/>
    <w:rsid w:val="00590FAD"/>
    <w:pPr>
      <w:spacing w:after="120"/>
      <w:ind w:leftChars="200" w:left="420"/>
    </w:pPr>
  </w:style>
  <w:style w:type="paragraph" w:styleId="a6">
    <w:name w:val="footer"/>
    <w:basedOn w:val="a"/>
    <w:link w:val="Char1"/>
    <w:rsid w:val="00590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link w:val="Char0"/>
    <w:rsid w:val="00590FAD"/>
    <w:rPr>
      <w:rFonts w:ascii="宋体" w:hAnsi="Courier New"/>
    </w:rPr>
  </w:style>
  <w:style w:type="paragraph" w:styleId="aa">
    <w:name w:val="annotation text"/>
    <w:basedOn w:val="a"/>
    <w:rsid w:val="00590FAD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462</Words>
  <Characters>2640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zhangzhenwei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卫生部临床路径应用指南（征求意见稿）</dc:title>
  <dc:creator>zhangzhenwei</dc:creator>
  <cp:lastModifiedBy>医政医管局,医疗与护理处,张萌</cp:lastModifiedBy>
  <cp:revision>33</cp:revision>
  <cp:lastPrinted>2010-05-04T03:08:00Z</cp:lastPrinted>
  <dcterms:created xsi:type="dcterms:W3CDTF">2016-02-01T02:40:00Z</dcterms:created>
  <dcterms:modified xsi:type="dcterms:W3CDTF">2016-04-20T10:20:00Z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