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5531CC2" w14:textId="77777777" w:rsidR="0050273E" w:rsidRPr="0089617B" w:rsidRDefault="0050273E" w:rsidP="0050273E">
      <w:pPr>
        <w:jc w:val="left"/>
        <w:rPr>
          <w:sz w:val="28"/>
          <w:szCs w:val="28"/>
        </w:rPr>
      </w:pPr>
      <w:r w:rsidRPr="0089617B">
        <w:rPr>
          <w:sz w:val="28"/>
          <w:szCs w:val="28"/>
        </w:rPr>
        <w:t>附件</w:t>
      </w:r>
      <w:r w:rsidRPr="0089617B">
        <w:rPr>
          <w:sz w:val="28"/>
          <w:szCs w:val="28"/>
        </w:rPr>
        <w:t>3</w:t>
      </w:r>
      <w:r w:rsidRPr="0089617B">
        <w:rPr>
          <w:sz w:val="28"/>
          <w:szCs w:val="28"/>
        </w:rPr>
        <w:t>：</w:t>
      </w:r>
      <w:bookmarkStart w:id="0" w:name="_GoBack"/>
      <w:bookmarkEnd w:id="0"/>
    </w:p>
    <w:p w14:paraId="737348A0" w14:textId="018CECDB" w:rsidR="00EF29C1" w:rsidRPr="0089617B" w:rsidRDefault="005A239C" w:rsidP="003B70C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</w:t>
      </w:r>
      <w:r w:rsidR="003B70C7">
        <w:rPr>
          <w:rFonts w:hint="eastAsia"/>
          <w:b/>
          <w:sz w:val="32"/>
          <w:szCs w:val="32"/>
        </w:rPr>
        <w:t>七</w:t>
      </w:r>
      <w:r>
        <w:rPr>
          <w:rFonts w:hint="eastAsia"/>
          <w:b/>
          <w:sz w:val="32"/>
          <w:szCs w:val="32"/>
        </w:rPr>
        <w:t>届中国科协</w:t>
      </w:r>
      <w:r w:rsidR="008A0083" w:rsidRPr="0089617B">
        <w:rPr>
          <w:b/>
          <w:sz w:val="32"/>
          <w:szCs w:val="32"/>
        </w:rPr>
        <w:t>优秀</w:t>
      </w:r>
      <w:r>
        <w:rPr>
          <w:rFonts w:hint="eastAsia"/>
          <w:b/>
          <w:sz w:val="32"/>
          <w:szCs w:val="32"/>
        </w:rPr>
        <w:t>科技</w:t>
      </w:r>
      <w:r w:rsidR="008A0083" w:rsidRPr="0089617B">
        <w:rPr>
          <w:b/>
          <w:sz w:val="32"/>
          <w:szCs w:val="32"/>
        </w:rPr>
        <w:t>论文</w:t>
      </w:r>
      <w:r w:rsidR="003B70C7" w:rsidRPr="00F66722">
        <w:rPr>
          <w:rFonts w:hint="eastAsia"/>
          <w:b/>
          <w:sz w:val="32"/>
          <w:szCs w:val="32"/>
        </w:rPr>
        <w:t>暨</w:t>
      </w:r>
      <w:r w:rsidR="003B70C7" w:rsidRPr="00F66722">
        <w:rPr>
          <w:rFonts w:hint="eastAsia"/>
          <w:b/>
          <w:sz w:val="32"/>
          <w:szCs w:val="32"/>
        </w:rPr>
        <w:t>2</w:t>
      </w:r>
      <w:r w:rsidR="003B70C7" w:rsidRPr="00F66722">
        <w:rPr>
          <w:b/>
          <w:sz w:val="32"/>
          <w:szCs w:val="32"/>
        </w:rPr>
        <w:t>022</w:t>
      </w:r>
      <w:r w:rsidR="003B70C7" w:rsidRPr="00F66722">
        <w:rPr>
          <w:rFonts w:hint="eastAsia"/>
          <w:b/>
          <w:sz w:val="32"/>
          <w:szCs w:val="32"/>
        </w:rPr>
        <w:t>年度中华医学科技论文</w:t>
      </w:r>
      <w:r w:rsidR="003B70C7" w:rsidRPr="00F66722">
        <w:rPr>
          <w:rFonts w:hint="eastAsia"/>
          <w:b/>
          <w:sz w:val="32"/>
          <w:szCs w:val="32"/>
        </w:rPr>
        <w:t>T</w:t>
      </w:r>
      <w:r w:rsidR="003B70C7" w:rsidRPr="00F66722">
        <w:rPr>
          <w:b/>
          <w:sz w:val="32"/>
          <w:szCs w:val="32"/>
        </w:rPr>
        <w:t>OP100</w:t>
      </w:r>
      <w:r>
        <w:rPr>
          <w:rFonts w:hint="eastAsia"/>
          <w:b/>
          <w:sz w:val="32"/>
          <w:szCs w:val="32"/>
        </w:rPr>
        <w:t>遴选</w:t>
      </w:r>
      <w:r w:rsidR="008A0083" w:rsidRPr="0089617B">
        <w:rPr>
          <w:b/>
          <w:sz w:val="32"/>
          <w:szCs w:val="32"/>
        </w:rPr>
        <w:t>申报委托人信息表及诚信承诺与知情同意书</w:t>
      </w:r>
    </w:p>
    <w:p w14:paraId="28B616A4" w14:textId="77777777" w:rsidR="00AB6A76" w:rsidRPr="0089617B" w:rsidRDefault="00AB6A76" w:rsidP="00EF29C1">
      <w:pPr>
        <w:jc w:val="center"/>
        <w:rPr>
          <w:b/>
          <w:sz w:val="44"/>
          <w:szCs w:val="44"/>
        </w:rPr>
      </w:pPr>
      <w:bookmarkStart w:id="1" w:name="pindex2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4341"/>
        <w:gridCol w:w="1598"/>
        <w:gridCol w:w="2608"/>
      </w:tblGrid>
      <w:tr w:rsidR="00684E32" w:rsidRPr="0089617B" w14:paraId="3D245284" w14:textId="77777777" w:rsidTr="00D114FD">
        <w:trPr>
          <w:trHeight w:val="447"/>
        </w:trPr>
        <w:tc>
          <w:tcPr>
            <w:tcW w:w="710" w:type="pct"/>
            <w:tcBorders>
              <w:top w:val="thinThickLargeGap" w:sz="2" w:space="0" w:color="auto"/>
              <w:left w:val="thinThickLargeGap" w:sz="2" w:space="0" w:color="auto"/>
            </w:tcBorders>
            <w:vAlign w:val="center"/>
          </w:tcPr>
          <w:p w14:paraId="6C8F566F" w14:textId="77777777" w:rsidR="00684E32" w:rsidRPr="0089617B" w:rsidRDefault="00EC3A04" w:rsidP="001D6A49">
            <w:pPr>
              <w:jc w:val="center"/>
              <w:rPr>
                <w:rFonts w:eastAsia="仿宋"/>
                <w:b/>
                <w:sz w:val="24"/>
                <w:szCs w:val="18"/>
              </w:rPr>
            </w:pPr>
            <w:r w:rsidRPr="0089617B">
              <w:rPr>
                <w:rFonts w:eastAsia="仿宋"/>
                <w:b/>
                <w:sz w:val="24"/>
                <w:szCs w:val="18"/>
              </w:rPr>
              <w:t>期刊名称</w:t>
            </w:r>
          </w:p>
        </w:tc>
        <w:tc>
          <w:tcPr>
            <w:tcW w:w="2179" w:type="pct"/>
            <w:tcBorders>
              <w:top w:val="thinThickLargeGap" w:sz="2" w:space="0" w:color="auto"/>
            </w:tcBorders>
            <w:vAlign w:val="center"/>
          </w:tcPr>
          <w:p w14:paraId="51F3DDC1" w14:textId="77777777" w:rsidR="00684E32" w:rsidRPr="0089617B" w:rsidRDefault="00684E32" w:rsidP="00FA3057">
            <w:pPr>
              <w:jc w:val="left"/>
              <w:rPr>
                <w:rFonts w:eastAsia="仿宋"/>
                <w:b/>
                <w:sz w:val="24"/>
                <w:szCs w:val="18"/>
              </w:rPr>
            </w:pPr>
          </w:p>
        </w:tc>
        <w:tc>
          <w:tcPr>
            <w:tcW w:w="802" w:type="pct"/>
            <w:tcBorders>
              <w:top w:val="thinThickLargeGap" w:sz="2" w:space="0" w:color="auto"/>
            </w:tcBorders>
            <w:vAlign w:val="center"/>
          </w:tcPr>
          <w:p w14:paraId="138F11A7" w14:textId="77777777" w:rsidR="00684E32" w:rsidRPr="0089617B" w:rsidRDefault="00EC3A04" w:rsidP="001D6A49">
            <w:pPr>
              <w:widowControl/>
              <w:jc w:val="center"/>
              <w:rPr>
                <w:rFonts w:eastAsia="仿宋"/>
                <w:b/>
                <w:sz w:val="24"/>
                <w:szCs w:val="18"/>
              </w:rPr>
            </w:pPr>
            <w:r w:rsidRPr="0089617B">
              <w:rPr>
                <w:rFonts w:eastAsia="仿宋"/>
                <w:b/>
                <w:sz w:val="24"/>
                <w:szCs w:val="18"/>
              </w:rPr>
              <w:t>申报人姓名</w:t>
            </w:r>
          </w:p>
        </w:tc>
        <w:tc>
          <w:tcPr>
            <w:tcW w:w="1309" w:type="pct"/>
            <w:tcBorders>
              <w:top w:val="thinThickLargeGap" w:sz="2" w:space="0" w:color="auto"/>
              <w:right w:val="thinThickLargeGap" w:sz="2" w:space="0" w:color="auto"/>
            </w:tcBorders>
            <w:vAlign w:val="center"/>
          </w:tcPr>
          <w:p w14:paraId="72A4F3A7" w14:textId="77777777" w:rsidR="00684E32" w:rsidRPr="0089617B" w:rsidRDefault="00684E32" w:rsidP="00C240A5">
            <w:pPr>
              <w:widowControl/>
              <w:rPr>
                <w:rFonts w:eastAsia="仿宋"/>
                <w:b/>
                <w:sz w:val="24"/>
                <w:szCs w:val="18"/>
              </w:rPr>
            </w:pPr>
          </w:p>
        </w:tc>
      </w:tr>
      <w:tr w:rsidR="00684E32" w:rsidRPr="0089617B" w14:paraId="3D1EDC06" w14:textId="77777777" w:rsidTr="00D114FD">
        <w:trPr>
          <w:trHeight w:val="502"/>
        </w:trPr>
        <w:tc>
          <w:tcPr>
            <w:tcW w:w="710" w:type="pct"/>
            <w:tcBorders>
              <w:left w:val="thinThickLargeGap" w:sz="2" w:space="0" w:color="auto"/>
            </w:tcBorders>
            <w:vAlign w:val="center"/>
          </w:tcPr>
          <w:p w14:paraId="357E6DBE" w14:textId="77777777" w:rsidR="00684E32" w:rsidRPr="0089617B" w:rsidRDefault="00FD5770" w:rsidP="001D6A49">
            <w:pPr>
              <w:jc w:val="center"/>
              <w:rPr>
                <w:rFonts w:eastAsia="仿宋"/>
                <w:b/>
                <w:sz w:val="24"/>
                <w:szCs w:val="18"/>
              </w:rPr>
            </w:pPr>
            <w:r w:rsidRPr="0089617B">
              <w:rPr>
                <w:rFonts w:eastAsia="仿宋"/>
                <w:b/>
                <w:sz w:val="24"/>
                <w:szCs w:val="18"/>
              </w:rPr>
              <w:t>电子邮箱</w:t>
            </w:r>
          </w:p>
        </w:tc>
        <w:tc>
          <w:tcPr>
            <w:tcW w:w="2179" w:type="pct"/>
            <w:vAlign w:val="center"/>
          </w:tcPr>
          <w:p w14:paraId="4E44D90E" w14:textId="77777777" w:rsidR="00684E32" w:rsidRPr="0089617B" w:rsidRDefault="00684E32" w:rsidP="00B922C2">
            <w:pPr>
              <w:jc w:val="left"/>
              <w:rPr>
                <w:rFonts w:eastAsia="仿宋"/>
                <w:b/>
                <w:sz w:val="24"/>
                <w:szCs w:val="18"/>
              </w:rPr>
            </w:pPr>
          </w:p>
        </w:tc>
        <w:tc>
          <w:tcPr>
            <w:tcW w:w="802" w:type="pct"/>
            <w:vAlign w:val="center"/>
          </w:tcPr>
          <w:p w14:paraId="4247CF6B" w14:textId="77777777" w:rsidR="00684E32" w:rsidRPr="0089617B" w:rsidRDefault="00FD5770" w:rsidP="001D6A49">
            <w:pPr>
              <w:widowControl/>
              <w:jc w:val="center"/>
              <w:rPr>
                <w:rFonts w:eastAsia="仿宋"/>
                <w:b/>
                <w:sz w:val="24"/>
                <w:szCs w:val="18"/>
              </w:rPr>
            </w:pPr>
            <w:r w:rsidRPr="0089617B">
              <w:rPr>
                <w:rFonts w:eastAsia="仿宋"/>
                <w:b/>
                <w:sz w:val="24"/>
                <w:szCs w:val="18"/>
              </w:rPr>
              <w:t>手机号</w:t>
            </w:r>
          </w:p>
        </w:tc>
        <w:tc>
          <w:tcPr>
            <w:tcW w:w="1309" w:type="pct"/>
            <w:tcBorders>
              <w:right w:val="thinThickLargeGap" w:sz="2" w:space="0" w:color="auto"/>
            </w:tcBorders>
            <w:vAlign w:val="center"/>
          </w:tcPr>
          <w:p w14:paraId="57ED13D6" w14:textId="77777777" w:rsidR="00684E32" w:rsidRPr="0089617B" w:rsidRDefault="00684E32" w:rsidP="00C240A5">
            <w:pPr>
              <w:widowControl/>
              <w:rPr>
                <w:rFonts w:eastAsia="仿宋"/>
                <w:b/>
                <w:sz w:val="24"/>
                <w:szCs w:val="18"/>
              </w:rPr>
            </w:pPr>
          </w:p>
        </w:tc>
      </w:tr>
      <w:tr w:rsidR="00684E32" w:rsidRPr="0089617B" w14:paraId="48AA3A0F" w14:textId="77777777" w:rsidTr="00D114FD">
        <w:trPr>
          <w:trHeight w:val="502"/>
        </w:trPr>
        <w:tc>
          <w:tcPr>
            <w:tcW w:w="710" w:type="pct"/>
            <w:tcBorders>
              <w:left w:val="thinThickLargeGap" w:sz="2" w:space="0" w:color="auto"/>
              <w:bottom w:val="thinThickLargeGap" w:sz="2" w:space="0" w:color="auto"/>
            </w:tcBorders>
            <w:vAlign w:val="center"/>
          </w:tcPr>
          <w:p w14:paraId="63EB9F81" w14:textId="77777777" w:rsidR="00684E32" w:rsidRPr="0089617B" w:rsidRDefault="0024127F" w:rsidP="001D6A49">
            <w:pPr>
              <w:jc w:val="center"/>
              <w:rPr>
                <w:rFonts w:eastAsia="仿宋"/>
                <w:b/>
                <w:sz w:val="24"/>
                <w:szCs w:val="18"/>
              </w:rPr>
            </w:pPr>
            <w:r w:rsidRPr="0089617B">
              <w:rPr>
                <w:rFonts w:eastAsia="仿宋"/>
                <w:b/>
                <w:sz w:val="24"/>
                <w:szCs w:val="18"/>
              </w:rPr>
              <w:t>联系地址</w:t>
            </w:r>
          </w:p>
        </w:tc>
        <w:tc>
          <w:tcPr>
            <w:tcW w:w="4290" w:type="pct"/>
            <w:gridSpan w:val="3"/>
            <w:tcBorders>
              <w:bottom w:val="thinThickLargeGap" w:sz="2" w:space="0" w:color="auto"/>
              <w:right w:val="thinThickLargeGap" w:sz="2" w:space="0" w:color="auto"/>
            </w:tcBorders>
            <w:vAlign w:val="center"/>
          </w:tcPr>
          <w:p w14:paraId="61530315" w14:textId="77777777" w:rsidR="00684E32" w:rsidRPr="0089617B" w:rsidRDefault="00684E32" w:rsidP="00FA3057">
            <w:pPr>
              <w:widowControl/>
              <w:jc w:val="left"/>
              <w:rPr>
                <w:rFonts w:eastAsia="仿宋"/>
                <w:b/>
                <w:sz w:val="24"/>
                <w:szCs w:val="18"/>
              </w:rPr>
            </w:pPr>
          </w:p>
        </w:tc>
      </w:tr>
    </w:tbl>
    <w:p w14:paraId="45822DD6" w14:textId="77777777" w:rsidR="00AB6A76" w:rsidRPr="0089617B" w:rsidRDefault="00AB6A76">
      <w:pPr>
        <w:jc w:val="center"/>
        <w:rPr>
          <w:b/>
          <w:bCs/>
          <w:sz w:val="36"/>
          <w:szCs w:val="28"/>
        </w:rPr>
      </w:pPr>
    </w:p>
    <w:p w14:paraId="2E254329" w14:textId="77777777" w:rsidR="00684E32" w:rsidRPr="0089617B" w:rsidRDefault="00EC3A04">
      <w:pPr>
        <w:jc w:val="center"/>
        <w:rPr>
          <w:b/>
          <w:bCs/>
          <w:sz w:val="36"/>
          <w:szCs w:val="28"/>
        </w:rPr>
      </w:pPr>
      <w:r w:rsidRPr="0089617B">
        <w:rPr>
          <w:b/>
          <w:bCs/>
          <w:sz w:val="36"/>
          <w:szCs w:val="28"/>
        </w:rPr>
        <w:t>诚</w:t>
      </w:r>
      <w:r w:rsidRPr="0089617B">
        <w:rPr>
          <w:b/>
          <w:bCs/>
          <w:sz w:val="36"/>
          <w:szCs w:val="28"/>
        </w:rPr>
        <w:t xml:space="preserve"> </w:t>
      </w:r>
      <w:r w:rsidRPr="0089617B">
        <w:rPr>
          <w:b/>
          <w:bCs/>
          <w:sz w:val="36"/>
          <w:szCs w:val="28"/>
        </w:rPr>
        <w:t>信</w:t>
      </w:r>
      <w:r w:rsidRPr="0089617B">
        <w:rPr>
          <w:b/>
          <w:bCs/>
          <w:sz w:val="36"/>
          <w:szCs w:val="28"/>
        </w:rPr>
        <w:t xml:space="preserve"> </w:t>
      </w:r>
      <w:r w:rsidRPr="0089617B">
        <w:rPr>
          <w:b/>
          <w:bCs/>
          <w:sz w:val="36"/>
          <w:szCs w:val="28"/>
        </w:rPr>
        <w:t>承</w:t>
      </w:r>
      <w:r w:rsidRPr="0089617B">
        <w:rPr>
          <w:b/>
          <w:bCs/>
          <w:sz w:val="36"/>
          <w:szCs w:val="28"/>
        </w:rPr>
        <w:t xml:space="preserve"> </w:t>
      </w:r>
      <w:r w:rsidRPr="0089617B">
        <w:rPr>
          <w:b/>
          <w:bCs/>
          <w:sz w:val="36"/>
          <w:szCs w:val="28"/>
        </w:rPr>
        <w:t>诺</w:t>
      </w:r>
      <w:r w:rsidR="006A0645" w:rsidRPr="0089617B">
        <w:rPr>
          <w:b/>
          <w:bCs/>
          <w:sz w:val="36"/>
          <w:szCs w:val="28"/>
        </w:rPr>
        <w:t xml:space="preserve"> </w:t>
      </w:r>
      <w:r w:rsidR="006A0645" w:rsidRPr="0089617B">
        <w:rPr>
          <w:b/>
          <w:bCs/>
          <w:sz w:val="36"/>
          <w:szCs w:val="28"/>
        </w:rPr>
        <w:t>与</w:t>
      </w:r>
      <w:r w:rsidRPr="0089617B">
        <w:rPr>
          <w:b/>
          <w:bCs/>
          <w:sz w:val="36"/>
          <w:szCs w:val="28"/>
        </w:rPr>
        <w:t xml:space="preserve"> </w:t>
      </w:r>
      <w:r w:rsidRPr="0089617B">
        <w:rPr>
          <w:b/>
          <w:bCs/>
          <w:sz w:val="36"/>
          <w:szCs w:val="28"/>
        </w:rPr>
        <w:t>知</w:t>
      </w:r>
      <w:r w:rsidRPr="0089617B">
        <w:rPr>
          <w:b/>
          <w:bCs/>
          <w:sz w:val="36"/>
          <w:szCs w:val="28"/>
        </w:rPr>
        <w:t xml:space="preserve"> </w:t>
      </w:r>
      <w:r w:rsidRPr="0089617B">
        <w:rPr>
          <w:b/>
          <w:bCs/>
          <w:sz w:val="36"/>
          <w:szCs w:val="28"/>
        </w:rPr>
        <w:t>情</w:t>
      </w:r>
      <w:r w:rsidRPr="0089617B">
        <w:rPr>
          <w:b/>
          <w:bCs/>
          <w:sz w:val="36"/>
          <w:szCs w:val="28"/>
        </w:rPr>
        <w:t xml:space="preserve"> </w:t>
      </w:r>
      <w:r w:rsidRPr="0089617B">
        <w:rPr>
          <w:b/>
          <w:bCs/>
          <w:sz w:val="36"/>
          <w:szCs w:val="28"/>
        </w:rPr>
        <w:t>同</w:t>
      </w:r>
      <w:r w:rsidRPr="0089617B">
        <w:rPr>
          <w:b/>
          <w:bCs/>
          <w:sz w:val="36"/>
          <w:szCs w:val="28"/>
        </w:rPr>
        <w:t xml:space="preserve"> </w:t>
      </w:r>
      <w:r w:rsidRPr="0089617B">
        <w:rPr>
          <w:b/>
          <w:bCs/>
          <w:sz w:val="36"/>
          <w:szCs w:val="28"/>
        </w:rPr>
        <w:t>意</w:t>
      </w:r>
      <w:r w:rsidRPr="0089617B">
        <w:rPr>
          <w:b/>
          <w:bCs/>
          <w:sz w:val="36"/>
          <w:szCs w:val="28"/>
        </w:rPr>
        <w:t xml:space="preserve"> </w:t>
      </w:r>
      <w:r w:rsidRPr="0089617B">
        <w:rPr>
          <w:b/>
          <w:bCs/>
          <w:sz w:val="36"/>
          <w:szCs w:val="28"/>
        </w:rPr>
        <w:t>书</w:t>
      </w:r>
      <w:bookmarkStart w:id="2" w:name="pindex14"/>
      <w:bookmarkEnd w:id="2"/>
    </w:p>
    <w:p w14:paraId="668E3C42" w14:textId="77777777" w:rsidR="00684E32" w:rsidRPr="0089617B" w:rsidRDefault="00684E32">
      <w:pPr>
        <w:snapToGrid w:val="0"/>
        <w:ind w:firstLineChars="200" w:firstLine="360"/>
        <w:rPr>
          <w:rFonts w:eastAsia="方正楷体简体"/>
          <w:sz w:val="18"/>
          <w:szCs w:val="18"/>
        </w:rPr>
      </w:pPr>
    </w:p>
    <w:p w14:paraId="79AA8AF0" w14:textId="16674B27" w:rsidR="00926DE2" w:rsidRPr="0089617B" w:rsidRDefault="00542756" w:rsidP="00BB484F">
      <w:pPr>
        <w:snapToGrid w:val="0"/>
        <w:spacing w:line="360" w:lineRule="auto"/>
        <w:ind w:firstLineChars="200" w:firstLine="480"/>
        <w:rPr>
          <w:rFonts w:eastAsia="仿宋"/>
          <w:sz w:val="24"/>
          <w:szCs w:val="18"/>
        </w:rPr>
      </w:pPr>
      <w:r w:rsidRPr="0089617B">
        <w:rPr>
          <w:rFonts w:eastAsia="仿宋"/>
          <w:sz w:val="24"/>
          <w:szCs w:val="18"/>
        </w:rPr>
        <w:t>我刊</w:t>
      </w:r>
      <w:r w:rsidR="00684E32" w:rsidRPr="0089617B">
        <w:rPr>
          <w:rFonts w:eastAsia="仿宋"/>
          <w:sz w:val="24"/>
          <w:szCs w:val="18"/>
        </w:rPr>
        <w:t>同意</w:t>
      </w:r>
      <w:r w:rsidR="00EF29C1" w:rsidRPr="0089617B">
        <w:rPr>
          <w:rFonts w:eastAsia="仿宋"/>
          <w:sz w:val="24"/>
          <w:szCs w:val="18"/>
        </w:rPr>
        <w:t>推荐</w:t>
      </w:r>
      <w:r w:rsidR="00684E32" w:rsidRPr="0089617B">
        <w:rPr>
          <w:rFonts w:eastAsia="仿宋"/>
          <w:sz w:val="24"/>
          <w:szCs w:val="18"/>
        </w:rPr>
        <w:t>指定员工</w:t>
      </w:r>
      <w:r w:rsidRPr="0089617B">
        <w:rPr>
          <w:rFonts w:eastAsia="仿宋"/>
          <w:sz w:val="24"/>
          <w:szCs w:val="18"/>
        </w:rPr>
        <w:t xml:space="preserve"> </w:t>
      </w:r>
      <w:r w:rsidRPr="0089617B">
        <w:rPr>
          <w:rFonts w:eastAsia="仿宋"/>
          <w:sz w:val="24"/>
          <w:szCs w:val="18"/>
          <w:u w:val="single"/>
        </w:rPr>
        <w:t xml:space="preserve"> </w:t>
      </w:r>
      <w:r w:rsidR="00AB5188" w:rsidRPr="0089617B">
        <w:rPr>
          <w:rFonts w:eastAsia="仿宋"/>
          <w:sz w:val="24"/>
          <w:szCs w:val="18"/>
          <w:u w:val="single"/>
        </w:rPr>
        <w:t xml:space="preserve"> </w:t>
      </w:r>
      <w:r w:rsidR="00DE7FBF" w:rsidRPr="0089617B">
        <w:rPr>
          <w:rFonts w:eastAsia="仿宋"/>
          <w:sz w:val="24"/>
          <w:szCs w:val="18"/>
          <w:u w:val="single"/>
        </w:rPr>
        <w:t xml:space="preserve">  </w:t>
      </w:r>
      <w:r w:rsidRPr="0089617B">
        <w:rPr>
          <w:rFonts w:eastAsia="仿宋"/>
          <w:sz w:val="24"/>
          <w:szCs w:val="18"/>
          <w:u w:val="single"/>
        </w:rPr>
        <w:t xml:space="preserve">    </w:t>
      </w:r>
      <w:r w:rsidR="00AB5188" w:rsidRPr="0089617B">
        <w:rPr>
          <w:rFonts w:eastAsia="仿宋"/>
          <w:sz w:val="24"/>
          <w:szCs w:val="18"/>
        </w:rPr>
        <w:t>（身份证号</w:t>
      </w:r>
      <w:r w:rsidR="00684E32" w:rsidRPr="0089617B">
        <w:rPr>
          <w:rFonts w:eastAsia="仿宋"/>
          <w:sz w:val="24"/>
          <w:szCs w:val="18"/>
        </w:rPr>
        <w:t>：</w:t>
      </w:r>
      <w:r w:rsidRPr="0089617B">
        <w:rPr>
          <w:rFonts w:eastAsia="仿宋"/>
          <w:sz w:val="24"/>
          <w:szCs w:val="18"/>
          <w:u w:val="single"/>
        </w:rPr>
        <w:t xml:space="preserve">      </w:t>
      </w:r>
      <w:r w:rsidR="0024127F" w:rsidRPr="0089617B">
        <w:rPr>
          <w:rFonts w:eastAsia="仿宋"/>
          <w:sz w:val="24"/>
          <w:szCs w:val="18"/>
          <w:u w:val="single"/>
        </w:rPr>
        <w:t xml:space="preserve">   </w:t>
      </w:r>
      <w:r w:rsidRPr="0089617B">
        <w:rPr>
          <w:rFonts w:eastAsia="仿宋"/>
          <w:sz w:val="24"/>
          <w:szCs w:val="18"/>
          <w:u w:val="single"/>
        </w:rPr>
        <w:t xml:space="preserve"> </w:t>
      </w:r>
      <w:r w:rsidR="0024127F" w:rsidRPr="0089617B">
        <w:rPr>
          <w:rFonts w:eastAsia="仿宋"/>
          <w:sz w:val="24"/>
          <w:szCs w:val="18"/>
          <w:u w:val="single"/>
        </w:rPr>
        <w:t xml:space="preserve"> </w:t>
      </w:r>
      <w:r w:rsidRPr="0089617B">
        <w:rPr>
          <w:rFonts w:eastAsia="仿宋"/>
          <w:sz w:val="24"/>
          <w:szCs w:val="18"/>
          <w:u w:val="single"/>
        </w:rPr>
        <w:t xml:space="preserve">             </w:t>
      </w:r>
      <w:r w:rsidR="00684E32" w:rsidRPr="0089617B">
        <w:rPr>
          <w:rFonts w:eastAsia="仿宋"/>
          <w:sz w:val="24"/>
          <w:szCs w:val="18"/>
        </w:rPr>
        <w:t>）作为</w:t>
      </w:r>
      <w:r w:rsidR="00AD47C8" w:rsidRPr="0089617B">
        <w:rPr>
          <w:rFonts w:eastAsia="仿宋"/>
          <w:sz w:val="24"/>
          <w:szCs w:val="18"/>
        </w:rPr>
        <w:t>期刊论文</w:t>
      </w:r>
      <w:r w:rsidR="00EF29C1" w:rsidRPr="0089617B">
        <w:rPr>
          <w:rFonts w:eastAsia="仿宋"/>
          <w:sz w:val="24"/>
          <w:szCs w:val="18"/>
        </w:rPr>
        <w:t>申报委托</w:t>
      </w:r>
      <w:r w:rsidR="00AB5188" w:rsidRPr="0089617B">
        <w:rPr>
          <w:rFonts w:eastAsia="仿宋"/>
          <w:sz w:val="24"/>
          <w:szCs w:val="18"/>
        </w:rPr>
        <w:t>人</w:t>
      </w:r>
      <w:r w:rsidR="00684E32" w:rsidRPr="0089617B">
        <w:rPr>
          <w:rFonts w:eastAsia="仿宋"/>
          <w:sz w:val="24"/>
          <w:szCs w:val="18"/>
        </w:rPr>
        <w:t>，</w:t>
      </w:r>
      <w:r w:rsidR="00EF29C1" w:rsidRPr="0089617B">
        <w:rPr>
          <w:rFonts w:eastAsia="仿宋"/>
          <w:sz w:val="24"/>
          <w:szCs w:val="18"/>
        </w:rPr>
        <w:t>开展</w:t>
      </w:r>
      <w:r w:rsidR="008A0083" w:rsidRPr="0089617B">
        <w:rPr>
          <w:rFonts w:ascii="宋体" w:hAnsi="宋体"/>
          <w:sz w:val="24"/>
          <w:szCs w:val="18"/>
        </w:rPr>
        <w:t>“</w:t>
      </w:r>
      <w:r w:rsidR="005A239C">
        <w:rPr>
          <w:rFonts w:eastAsia="仿宋" w:hint="eastAsia"/>
          <w:sz w:val="24"/>
          <w:szCs w:val="18"/>
        </w:rPr>
        <w:t>第</w:t>
      </w:r>
      <w:r w:rsidR="003B70C7">
        <w:rPr>
          <w:rFonts w:eastAsia="仿宋" w:hint="eastAsia"/>
          <w:sz w:val="24"/>
          <w:szCs w:val="18"/>
        </w:rPr>
        <w:t>七</w:t>
      </w:r>
      <w:r w:rsidR="005A239C">
        <w:rPr>
          <w:rFonts w:eastAsia="仿宋" w:hint="eastAsia"/>
          <w:sz w:val="24"/>
          <w:szCs w:val="18"/>
        </w:rPr>
        <w:t>届中国科协</w:t>
      </w:r>
      <w:r w:rsidR="008A0083" w:rsidRPr="0089617B">
        <w:rPr>
          <w:rFonts w:eastAsia="仿宋"/>
          <w:sz w:val="24"/>
          <w:szCs w:val="18"/>
        </w:rPr>
        <w:t>优秀</w:t>
      </w:r>
      <w:r w:rsidR="005A239C">
        <w:rPr>
          <w:rFonts w:eastAsia="仿宋" w:hint="eastAsia"/>
          <w:sz w:val="24"/>
          <w:szCs w:val="18"/>
        </w:rPr>
        <w:t>科技</w:t>
      </w:r>
      <w:r w:rsidR="008A0083" w:rsidRPr="0089617B">
        <w:rPr>
          <w:rFonts w:eastAsia="仿宋"/>
          <w:sz w:val="24"/>
          <w:szCs w:val="18"/>
        </w:rPr>
        <w:t>论文</w:t>
      </w:r>
      <w:r w:rsidR="003B70C7">
        <w:rPr>
          <w:rFonts w:eastAsia="仿宋" w:hint="eastAsia"/>
          <w:sz w:val="24"/>
          <w:szCs w:val="18"/>
        </w:rPr>
        <w:t>暨</w:t>
      </w:r>
      <w:r w:rsidR="003B70C7">
        <w:rPr>
          <w:rFonts w:eastAsia="仿宋" w:hint="eastAsia"/>
          <w:sz w:val="24"/>
          <w:szCs w:val="18"/>
        </w:rPr>
        <w:t>2</w:t>
      </w:r>
      <w:r w:rsidR="003B70C7">
        <w:rPr>
          <w:rFonts w:eastAsia="仿宋"/>
          <w:sz w:val="24"/>
          <w:szCs w:val="18"/>
        </w:rPr>
        <w:t>022</w:t>
      </w:r>
      <w:r w:rsidR="003B70C7">
        <w:rPr>
          <w:rFonts w:eastAsia="仿宋" w:hint="eastAsia"/>
          <w:sz w:val="24"/>
          <w:szCs w:val="18"/>
        </w:rPr>
        <w:t>年度中华医学科技论文</w:t>
      </w:r>
      <w:r w:rsidR="003B70C7">
        <w:rPr>
          <w:rFonts w:eastAsia="仿宋" w:hint="eastAsia"/>
          <w:sz w:val="24"/>
          <w:szCs w:val="18"/>
        </w:rPr>
        <w:t>T</w:t>
      </w:r>
      <w:r w:rsidR="003B70C7">
        <w:rPr>
          <w:rFonts w:eastAsia="仿宋"/>
          <w:sz w:val="24"/>
          <w:szCs w:val="18"/>
        </w:rPr>
        <w:t>OP100</w:t>
      </w:r>
      <w:r w:rsidR="005A239C">
        <w:rPr>
          <w:rFonts w:eastAsia="仿宋" w:hint="eastAsia"/>
          <w:sz w:val="24"/>
          <w:szCs w:val="18"/>
        </w:rPr>
        <w:t>遴</w:t>
      </w:r>
      <w:r w:rsidR="008A0083" w:rsidRPr="0089617B">
        <w:rPr>
          <w:rFonts w:eastAsia="仿宋"/>
          <w:sz w:val="24"/>
          <w:szCs w:val="18"/>
        </w:rPr>
        <w:t>选</w:t>
      </w:r>
      <w:r w:rsidR="008A0083" w:rsidRPr="00E62FB8">
        <w:rPr>
          <w:rFonts w:ascii="宋体" w:hAnsi="宋体"/>
          <w:sz w:val="24"/>
          <w:szCs w:val="18"/>
        </w:rPr>
        <w:t>”</w:t>
      </w:r>
      <w:r w:rsidR="00457682">
        <w:rPr>
          <w:rFonts w:eastAsia="仿宋" w:hint="eastAsia"/>
          <w:sz w:val="24"/>
          <w:szCs w:val="18"/>
        </w:rPr>
        <w:t>活动</w:t>
      </w:r>
      <w:r w:rsidR="00AB5188" w:rsidRPr="0089617B">
        <w:rPr>
          <w:rFonts w:eastAsia="仿宋"/>
          <w:sz w:val="24"/>
          <w:szCs w:val="18"/>
        </w:rPr>
        <w:t>论文</w:t>
      </w:r>
      <w:r w:rsidRPr="0089617B">
        <w:rPr>
          <w:rFonts w:eastAsia="仿宋"/>
          <w:sz w:val="24"/>
          <w:szCs w:val="18"/>
        </w:rPr>
        <w:t>的</w:t>
      </w:r>
      <w:r w:rsidR="00DE7FBF" w:rsidRPr="0089617B">
        <w:rPr>
          <w:rFonts w:eastAsia="仿宋"/>
          <w:sz w:val="24"/>
          <w:szCs w:val="18"/>
        </w:rPr>
        <w:t>申报工作</w:t>
      </w:r>
      <w:r w:rsidR="00684E32" w:rsidRPr="0089617B">
        <w:rPr>
          <w:rFonts w:eastAsia="仿宋"/>
          <w:sz w:val="24"/>
          <w:szCs w:val="18"/>
        </w:rPr>
        <w:t>，并授权其负责</w:t>
      </w:r>
      <w:r w:rsidRPr="0089617B">
        <w:rPr>
          <w:rFonts w:eastAsia="仿宋"/>
          <w:sz w:val="24"/>
          <w:szCs w:val="18"/>
        </w:rPr>
        <w:t>我刊</w:t>
      </w:r>
      <w:r w:rsidR="00EF29C1" w:rsidRPr="0089617B">
        <w:rPr>
          <w:rFonts w:eastAsia="仿宋"/>
          <w:sz w:val="24"/>
          <w:szCs w:val="18"/>
        </w:rPr>
        <w:t>在申报过程中的</w:t>
      </w:r>
      <w:r w:rsidRPr="0089617B">
        <w:rPr>
          <w:rFonts w:eastAsia="仿宋"/>
          <w:sz w:val="24"/>
          <w:szCs w:val="18"/>
        </w:rPr>
        <w:t>信息维护</w:t>
      </w:r>
      <w:r w:rsidR="00DE7FBF" w:rsidRPr="0089617B">
        <w:rPr>
          <w:rFonts w:eastAsia="仿宋"/>
          <w:sz w:val="24"/>
          <w:szCs w:val="18"/>
        </w:rPr>
        <w:t>及联络工作</w:t>
      </w:r>
      <w:r w:rsidR="00684E32" w:rsidRPr="0089617B">
        <w:rPr>
          <w:rFonts w:eastAsia="仿宋"/>
          <w:sz w:val="24"/>
          <w:szCs w:val="18"/>
        </w:rPr>
        <w:t>。</w:t>
      </w:r>
    </w:p>
    <w:p w14:paraId="1EA106A9" w14:textId="77777777" w:rsidR="00DE7FBF" w:rsidRPr="0089617B" w:rsidRDefault="00684E32" w:rsidP="00DE7FBF">
      <w:pPr>
        <w:snapToGrid w:val="0"/>
        <w:spacing w:line="360" w:lineRule="auto"/>
        <w:ind w:firstLineChars="200" w:firstLine="480"/>
        <w:rPr>
          <w:rFonts w:eastAsia="仿宋"/>
          <w:sz w:val="24"/>
          <w:szCs w:val="18"/>
        </w:rPr>
      </w:pPr>
      <w:r w:rsidRPr="0089617B">
        <w:rPr>
          <w:rFonts w:eastAsia="仿宋"/>
          <w:sz w:val="24"/>
          <w:szCs w:val="18"/>
        </w:rPr>
        <w:t>该</w:t>
      </w:r>
      <w:r w:rsidR="00AB5188" w:rsidRPr="0089617B">
        <w:rPr>
          <w:rFonts w:eastAsia="仿宋"/>
          <w:sz w:val="24"/>
          <w:szCs w:val="18"/>
        </w:rPr>
        <w:t>申报</w:t>
      </w:r>
      <w:r w:rsidR="00EF29C1" w:rsidRPr="0089617B">
        <w:rPr>
          <w:rFonts w:eastAsia="仿宋"/>
          <w:sz w:val="24"/>
          <w:szCs w:val="18"/>
        </w:rPr>
        <w:t>委托</w:t>
      </w:r>
      <w:r w:rsidR="00926DE2" w:rsidRPr="0089617B">
        <w:rPr>
          <w:rFonts w:eastAsia="仿宋"/>
          <w:sz w:val="24"/>
          <w:szCs w:val="18"/>
        </w:rPr>
        <w:t>人</w:t>
      </w:r>
      <w:r w:rsidRPr="0089617B">
        <w:rPr>
          <w:rFonts w:eastAsia="仿宋"/>
          <w:sz w:val="24"/>
          <w:szCs w:val="18"/>
        </w:rPr>
        <w:t>自注册</w:t>
      </w:r>
      <w:r w:rsidR="00AB5188" w:rsidRPr="0089617B">
        <w:rPr>
          <w:rFonts w:eastAsia="仿宋"/>
          <w:sz w:val="24"/>
          <w:szCs w:val="18"/>
        </w:rPr>
        <w:t>成功后</w:t>
      </w:r>
      <w:r w:rsidRPr="0089617B">
        <w:rPr>
          <w:rFonts w:eastAsia="仿宋"/>
          <w:sz w:val="24"/>
          <w:szCs w:val="18"/>
        </w:rPr>
        <w:t>其产生的一切权利义务均由</w:t>
      </w:r>
      <w:r w:rsidR="00AB5188" w:rsidRPr="0089617B">
        <w:rPr>
          <w:rFonts w:eastAsia="仿宋"/>
          <w:sz w:val="24"/>
          <w:szCs w:val="18"/>
        </w:rPr>
        <w:t>我刊</w:t>
      </w:r>
      <w:r w:rsidRPr="0089617B">
        <w:rPr>
          <w:rFonts w:eastAsia="仿宋"/>
          <w:sz w:val="24"/>
          <w:szCs w:val="18"/>
        </w:rPr>
        <w:t>承担</w:t>
      </w:r>
      <w:r w:rsidR="00926DE2" w:rsidRPr="0089617B">
        <w:rPr>
          <w:rFonts w:eastAsia="仿宋"/>
          <w:sz w:val="24"/>
          <w:szCs w:val="18"/>
        </w:rPr>
        <w:t>。</w:t>
      </w:r>
    </w:p>
    <w:p w14:paraId="22894369" w14:textId="77777777" w:rsidR="00DE7FBF" w:rsidRPr="0089617B" w:rsidRDefault="00DE7FBF" w:rsidP="00DE7FBF">
      <w:pPr>
        <w:snapToGrid w:val="0"/>
        <w:spacing w:line="360" w:lineRule="auto"/>
        <w:ind w:firstLineChars="200" w:firstLine="480"/>
        <w:rPr>
          <w:rFonts w:eastAsia="仿宋"/>
          <w:sz w:val="24"/>
          <w:szCs w:val="18"/>
        </w:rPr>
      </w:pPr>
      <w:r w:rsidRPr="0089617B">
        <w:rPr>
          <w:rFonts w:eastAsia="仿宋"/>
          <w:sz w:val="24"/>
          <w:szCs w:val="18"/>
        </w:rPr>
        <w:t xml:space="preserve">1. </w:t>
      </w:r>
      <w:r w:rsidR="00AB5188" w:rsidRPr="0089617B">
        <w:rPr>
          <w:rFonts w:eastAsia="仿宋"/>
          <w:sz w:val="24"/>
          <w:szCs w:val="18"/>
        </w:rPr>
        <w:t>申报</w:t>
      </w:r>
      <w:r w:rsidR="00542756" w:rsidRPr="0089617B">
        <w:rPr>
          <w:rFonts w:eastAsia="仿宋"/>
          <w:sz w:val="24"/>
          <w:szCs w:val="18"/>
        </w:rPr>
        <w:t>人及编辑部</w:t>
      </w:r>
      <w:r w:rsidR="00684E32" w:rsidRPr="0089617B">
        <w:rPr>
          <w:rFonts w:eastAsia="仿宋"/>
          <w:sz w:val="24"/>
          <w:szCs w:val="18"/>
        </w:rPr>
        <w:t>承诺：提交给</w:t>
      </w:r>
      <w:r w:rsidR="00926DE2" w:rsidRPr="0089617B">
        <w:rPr>
          <w:rFonts w:eastAsia="仿宋"/>
          <w:sz w:val="24"/>
          <w:szCs w:val="18"/>
        </w:rPr>
        <w:t>中华医学会</w:t>
      </w:r>
      <w:r w:rsidR="00684E32" w:rsidRPr="0089617B">
        <w:rPr>
          <w:rFonts w:eastAsia="仿宋"/>
          <w:sz w:val="24"/>
          <w:szCs w:val="18"/>
        </w:rPr>
        <w:t>的</w:t>
      </w:r>
      <w:r w:rsidR="00AB5188" w:rsidRPr="0089617B">
        <w:rPr>
          <w:rFonts w:eastAsia="仿宋"/>
          <w:sz w:val="24"/>
          <w:szCs w:val="18"/>
        </w:rPr>
        <w:t>论文材料及相关</w:t>
      </w:r>
      <w:r w:rsidR="00926DE2" w:rsidRPr="0089617B">
        <w:rPr>
          <w:rFonts w:eastAsia="仿宋"/>
          <w:sz w:val="24"/>
          <w:szCs w:val="18"/>
        </w:rPr>
        <w:t>证明</w:t>
      </w:r>
      <w:r w:rsidR="00684E32" w:rsidRPr="0089617B">
        <w:rPr>
          <w:rFonts w:eastAsia="仿宋"/>
          <w:sz w:val="24"/>
          <w:szCs w:val="18"/>
        </w:rPr>
        <w:t>资料真实无误，并授权</w:t>
      </w:r>
      <w:r w:rsidR="00926DE2" w:rsidRPr="0089617B">
        <w:rPr>
          <w:rFonts w:eastAsia="仿宋"/>
          <w:sz w:val="24"/>
          <w:szCs w:val="18"/>
        </w:rPr>
        <w:t>中华医学会</w:t>
      </w:r>
      <w:r w:rsidR="002C6F76" w:rsidRPr="0089617B">
        <w:rPr>
          <w:rFonts w:eastAsia="仿宋"/>
          <w:sz w:val="24"/>
          <w:szCs w:val="18"/>
        </w:rPr>
        <w:t>对提交的资料进行形式审查</w:t>
      </w:r>
      <w:r w:rsidR="00684E32" w:rsidRPr="0089617B">
        <w:rPr>
          <w:rFonts w:eastAsia="仿宋"/>
          <w:sz w:val="24"/>
          <w:szCs w:val="18"/>
        </w:rPr>
        <w:t>。</w:t>
      </w:r>
      <w:r w:rsidR="00191EE7" w:rsidRPr="0089617B">
        <w:rPr>
          <w:rFonts w:eastAsia="仿宋"/>
          <w:sz w:val="24"/>
          <w:szCs w:val="18"/>
        </w:rPr>
        <w:t>推荐论文</w:t>
      </w:r>
      <w:r w:rsidR="00CE4C06" w:rsidRPr="0089617B">
        <w:rPr>
          <w:rFonts w:eastAsia="仿宋"/>
          <w:sz w:val="24"/>
          <w:szCs w:val="18"/>
        </w:rPr>
        <w:t>中发表的</w:t>
      </w:r>
      <w:r w:rsidR="00191EE7" w:rsidRPr="0089617B">
        <w:rPr>
          <w:rFonts w:eastAsia="仿宋"/>
          <w:sz w:val="24"/>
          <w:szCs w:val="18"/>
        </w:rPr>
        <w:t>内容不涉及国家机密</w:t>
      </w:r>
      <w:r w:rsidR="001D17EC" w:rsidRPr="0089617B">
        <w:rPr>
          <w:rFonts w:eastAsia="仿宋"/>
          <w:sz w:val="24"/>
          <w:szCs w:val="18"/>
        </w:rPr>
        <w:t>，并同意中华医学会在评选的</w:t>
      </w:r>
      <w:r w:rsidR="006A0645" w:rsidRPr="0089617B">
        <w:rPr>
          <w:rFonts w:eastAsia="仿宋"/>
          <w:sz w:val="24"/>
          <w:szCs w:val="18"/>
        </w:rPr>
        <w:t>必要</w:t>
      </w:r>
      <w:r w:rsidR="001D17EC" w:rsidRPr="0089617B">
        <w:rPr>
          <w:rFonts w:eastAsia="仿宋"/>
          <w:sz w:val="24"/>
          <w:szCs w:val="18"/>
        </w:rPr>
        <w:t>环节</w:t>
      </w:r>
      <w:r w:rsidR="00CE4C06" w:rsidRPr="0089617B">
        <w:rPr>
          <w:rFonts w:eastAsia="仿宋"/>
          <w:sz w:val="24"/>
          <w:szCs w:val="18"/>
        </w:rPr>
        <w:t>向</w:t>
      </w:r>
      <w:r w:rsidR="001D17EC" w:rsidRPr="0089617B">
        <w:rPr>
          <w:rFonts w:eastAsia="仿宋"/>
          <w:sz w:val="24"/>
          <w:szCs w:val="18"/>
        </w:rPr>
        <w:t>评审专家及公众</w:t>
      </w:r>
      <w:r w:rsidR="00CE4C06" w:rsidRPr="0089617B">
        <w:rPr>
          <w:rFonts w:eastAsia="仿宋"/>
          <w:sz w:val="24"/>
          <w:szCs w:val="18"/>
        </w:rPr>
        <w:t>公示</w:t>
      </w:r>
      <w:r w:rsidR="001D17EC" w:rsidRPr="0089617B">
        <w:rPr>
          <w:rFonts w:eastAsia="仿宋"/>
          <w:sz w:val="24"/>
          <w:szCs w:val="18"/>
        </w:rPr>
        <w:t>并接受举报</w:t>
      </w:r>
      <w:r w:rsidR="00684E32" w:rsidRPr="0089617B">
        <w:rPr>
          <w:rFonts w:eastAsia="仿宋"/>
          <w:sz w:val="24"/>
          <w:szCs w:val="18"/>
        </w:rPr>
        <w:t>。如</w:t>
      </w:r>
      <w:r w:rsidR="00994E59" w:rsidRPr="0089617B">
        <w:rPr>
          <w:rFonts w:eastAsia="仿宋"/>
          <w:sz w:val="24"/>
          <w:szCs w:val="18"/>
        </w:rPr>
        <w:t>存在诚信舞弊行为或</w:t>
      </w:r>
      <w:r w:rsidR="00684E32" w:rsidRPr="0089617B">
        <w:rPr>
          <w:rFonts w:eastAsia="仿宋"/>
          <w:sz w:val="24"/>
          <w:szCs w:val="18"/>
        </w:rPr>
        <w:t>违反上述承诺，责任自行承担</w:t>
      </w:r>
      <w:r w:rsidR="00BD16CA" w:rsidRPr="0089617B">
        <w:rPr>
          <w:rFonts w:eastAsia="仿宋"/>
          <w:sz w:val="24"/>
          <w:szCs w:val="18"/>
        </w:rPr>
        <w:t>。</w:t>
      </w:r>
      <w:bookmarkStart w:id="3" w:name="pindex18"/>
      <w:bookmarkEnd w:id="3"/>
    </w:p>
    <w:p w14:paraId="06EBC799" w14:textId="77777777" w:rsidR="00DE7FBF" w:rsidRPr="0089617B" w:rsidRDefault="00DE7FBF" w:rsidP="00DE7FBF">
      <w:pPr>
        <w:snapToGrid w:val="0"/>
        <w:spacing w:line="360" w:lineRule="auto"/>
        <w:ind w:firstLineChars="200" w:firstLine="480"/>
        <w:rPr>
          <w:rFonts w:eastAsia="仿宋"/>
          <w:sz w:val="24"/>
          <w:szCs w:val="18"/>
        </w:rPr>
      </w:pPr>
      <w:r w:rsidRPr="0089617B">
        <w:rPr>
          <w:rFonts w:eastAsia="仿宋"/>
          <w:sz w:val="24"/>
          <w:szCs w:val="18"/>
        </w:rPr>
        <w:t xml:space="preserve">2. </w:t>
      </w:r>
      <w:r w:rsidR="00542756" w:rsidRPr="0089617B">
        <w:rPr>
          <w:rFonts w:eastAsia="仿宋"/>
          <w:sz w:val="24"/>
          <w:szCs w:val="18"/>
        </w:rPr>
        <w:t>编辑部</w:t>
      </w:r>
      <w:r w:rsidR="00684E32" w:rsidRPr="0089617B">
        <w:rPr>
          <w:rFonts w:eastAsia="仿宋"/>
          <w:sz w:val="24"/>
          <w:szCs w:val="18"/>
        </w:rPr>
        <w:t>承诺：</w:t>
      </w:r>
      <w:r w:rsidRPr="0089617B">
        <w:rPr>
          <w:rFonts w:eastAsia="仿宋"/>
          <w:sz w:val="24"/>
          <w:szCs w:val="18"/>
        </w:rPr>
        <w:t>提交给中华医学会的资料已经</w:t>
      </w:r>
      <w:r w:rsidR="002C6F76" w:rsidRPr="0089617B">
        <w:rPr>
          <w:rFonts w:eastAsia="仿宋"/>
          <w:sz w:val="24"/>
          <w:szCs w:val="18"/>
        </w:rPr>
        <w:t>本刊</w:t>
      </w:r>
      <w:r w:rsidRPr="0089617B">
        <w:rPr>
          <w:rFonts w:eastAsia="仿宋"/>
          <w:sz w:val="24"/>
          <w:szCs w:val="18"/>
        </w:rPr>
        <w:t>编委会</w:t>
      </w:r>
      <w:r w:rsidR="00EF29C1" w:rsidRPr="0089617B">
        <w:rPr>
          <w:rFonts w:eastAsia="仿宋"/>
          <w:sz w:val="24"/>
          <w:szCs w:val="18"/>
        </w:rPr>
        <w:t>审核</w:t>
      </w:r>
      <w:r w:rsidRPr="0089617B">
        <w:rPr>
          <w:rFonts w:eastAsia="仿宋"/>
          <w:sz w:val="24"/>
          <w:szCs w:val="18"/>
        </w:rPr>
        <w:t>通过并确定提交，在申报及各项要义确认后均不可撤销。</w:t>
      </w:r>
      <w:r w:rsidR="00684E32" w:rsidRPr="0089617B">
        <w:rPr>
          <w:rFonts w:eastAsia="仿宋"/>
          <w:sz w:val="24"/>
          <w:szCs w:val="18"/>
        </w:rPr>
        <w:t xml:space="preserve"> </w:t>
      </w:r>
      <w:bookmarkStart w:id="4" w:name="pindex19"/>
      <w:bookmarkEnd w:id="4"/>
    </w:p>
    <w:p w14:paraId="1E54F1C1" w14:textId="77777777" w:rsidR="0002702C" w:rsidRPr="0089617B" w:rsidRDefault="00DE7FBF" w:rsidP="00DE7FBF">
      <w:pPr>
        <w:snapToGrid w:val="0"/>
        <w:spacing w:line="360" w:lineRule="auto"/>
        <w:ind w:firstLineChars="200" w:firstLine="480"/>
        <w:rPr>
          <w:rFonts w:eastAsia="仿宋"/>
          <w:sz w:val="24"/>
          <w:szCs w:val="18"/>
        </w:rPr>
      </w:pPr>
      <w:r w:rsidRPr="0089617B">
        <w:rPr>
          <w:rFonts w:eastAsia="仿宋"/>
          <w:sz w:val="24"/>
          <w:szCs w:val="18"/>
        </w:rPr>
        <w:t xml:space="preserve">3. </w:t>
      </w:r>
      <w:r w:rsidRPr="0089617B">
        <w:rPr>
          <w:rFonts w:eastAsia="仿宋"/>
          <w:sz w:val="24"/>
          <w:szCs w:val="18"/>
        </w:rPr>
        <w:t>编辑部及</w:t>
      </w:r>
      <w:r w:rsidR="00542756" w:rsidRPr="0089617B">
        <w:rPr>
          <w:rFonts w:eastAsia="仿宋"/>
          <w:sz w:val="24"/>
          <w:szCs w:val="18"/>
        </w:rPr>
        <w:t>申报委托人</w:t>
      </w:r>
      <w:r w:rsidR="00684E32" w:rsidRPr="0089617B">
        <w:rPr>
          <w:rFonts w:eastAsia="仿宋"/>
          <w:sz w:val="24"/>
          <w:szCs w:val="18"/>
        </w:rPr>
        <w:t>对以上</w:t>
      </w:r>
      <w:r w:rsidR="00B629FC" w:rsidRPr="0089617B">
        <w:rPr>
          <w:rFonts w:eastAsia="仿宋"/>
          <w:sz w:val="24"/>
          <w:szCs w:val="18"/>
        </w:rPr>
        <w:t>委托人</w:t>
      </w:r>
      <w:r w:rsidR="00684E32" w:rsidRPr="0089617B">
        <w:rPr>
          <w:rFonts w:eastAsia="仿宋"/>
          <w:sz w:val="24"/>
          <w:szCs w:val="18"/>
        </w:rPr>
        <w:t>信息</w:t>
      </w:r>
      <w:r w:rsidR="00B629FC" w:rsidRPr="0089617B">
        <w:rPr>
          <w:rFonts w:eastAsia="仿宋"/>
          <w:sz w:val="24"/>
          <w:szCs w:val="18"/>
        </w:rPr>
        <w:t>及诚信内容</w:t>
      </w:r>
      <w:r w:rsidRPr="0089617B">
        <w:rPr>
          <w:rFonts w:eastAsia="仿宋"/>
          <w:sz w:val="24"/>
          <w:szCs w:val="18"/>
        </w:rPr>
        <w:t>均</w:t>
      </w:r>
      <w:r w:rsidR="00542756" w:rsidRPr="0089617B">
        <w:rPr>
          <w:rFonts w:eastAsia="仿宋"/>
          <w:sz w:val="24"/>
          <w:szCs w:val="18"/>
        </w:rPr>
        <w:t>知情同意</w:t>
      </w:r>
      <w:r w:rsidR="00B629FC" w:rsidRPr="0089617B">
        <w:rPr>
          <w:rFonts w:eastAsia="仿宋"/>
          <w:sz w:val="24"/>
          <w:szCs w:val="18"/>
        </w:rPr>
        <w:t>，且</w:t>
      </w:r>
      <w:r w:rsidR="00684E32" w:rsidRPr="0089617B">
        <w:rPr>
          <w:rFonts w:eastAsia="仿宋"/>
          <w:sz w:val="24"/>
          <w:szCs w:val="18"/>
        </w:rPr>
        <w:t>无异议。</w:t>
      </w:r>
      <w:bookmarkStart w:id="5" w:name="pindex20"/>
      <w:bookmarkEnd w:id="5"/>
    </w:p>
    <w:p w14:paraId="3BCB434B" w14:textId="77777777" w:rsidR="001D6A49" w:rsidRPr="0089617B" w:rsidRDefault="001D6A49" w:rsidP="00DE7FBF">
      <w:pPr>
        <w:snapToGrid w:val="0"/>
        <w:spacing w:line="360" w:lineRule="auto"/>
        <w:ind w:firstLineChars="200" w:firstLine="480"/>
        <w:rPr>
          <w:rFonts w:eastAsia="仿宋"/>
          <w:sz w:val="24"/>
          <w:szCs w:val="18"/>
        </w:rPr>
      </w:pPr>
    </w:p>
    <w:p w14:paraId="7FE16757" w14:textId="77777777" w:rsidR="00542756" w:rsidRPr="0089617B" w:rsidRDefault="00542756" w:rsidP="00AB6A76">
      <w:pPr>
        <w:snapToGrid w:val="0"/>
        <w:spacing w:line="360" w:lineRule="auto"/>
        <w:ind w:firstLineChars="200" w:firstLine="562"/>
        <w:rPr>
          <w:rFonts w:eastAsia="仿宋"/>
          <w:b/>
          <w:sz w:val="28"/>
          <w:szCs w:val="18"/>
        </w:rPr>
      </w:pPr>
      <w:r w:rsidRPr="0089617B">
        <w:rPr>
          <w:rFonts w:eastAsia="仿宋"/>
          <w:b/>
          <w:sz w:val="28"/>
          <w:szCs w:val="18"/>
        </w:rPr>
        <w:t>申报委托人</w:t>
      </w:r>
      <w:r w:rsidR="00684E32" w:rsidRPr="0089617B">
        <w:rPr>
          <w:rFonts w:eastAsia="仿宋"/>
          <w:b/>
          <w:sz w:val="28"/>
          <w:szCs w:val="18"/>
        </w:rPr>
        <w:t>签字：</w:t>
      </w:r>
    </w:p>
    <w:p w14:paraId="05465F4F" w14:textId="77777777" w:rsidR="00D97432" w:rsidRPr="0089617B" w:rsidRDefault="00542756" w:rsidP="00AB6A76">
      <w:pPr>
        <w:snapToGrid w:val="0"/>
        <w:spacing w:line="360" w:lineRule="auto"/>
        <w:ind w:firstLineChars="200" w:firstLine="562"/>
        <w:rPr>
          <w:rFonts w:eastAsia="仿宋"/>
          <w:b/>
          <w:sz w:val="28"/>
          <w:szCs w:val="18"/>
        </w:rPr>
      </w:pPr>
      <w:r w:rsidRPr="0089617B">
        <w:rPr>
          <w:rFonts w:eastAsia="仿宋"/>
          <w:b/>
          <w:sz w:val="28"/>
          <w:szCs w:val="18"/>
        </w:rPr>
        <w:t>编辑部</w:t>
      </w:r>
      <w:r w:rsidR="00684E32" w:rsidRPr="0089617B">
        <w:rPr>
          <w:rFonts w:eastAsia="仿宋"/>
          <w:b/>
          <w:sz w:val="28"/>
          <w:szCs w:val="18"/>
        </w:rPr>
        <w:t>盖章：</w:t>
      </w:r>
    </w:p>
    <w:p w14:paraId="77C2FFFC" w14:textId="77777777" w:rsidR="00684E32" w:rsidRPr="0089617B" w:rsidRDefault="00684E32" w:rsidP="00D97432">
      <w:pPr>
        <w:snapToGrid w:val="0"/>
        <w:spacing w:line="360" w:lineRule="auto"/>
        <w:ind w:firstLineChars="2001" w:firstLine="4802"/>
        <w:rPr>
          <w:rFonts w:eastAsia="仿宋"/>
          <w:sz w:val="18"/>
          <w:szCs w:val="18"/>
        </w:rPr>
      </w:pPr>
      <w:r w:rsidRPr="0089617B">
        <w:rPr>
          <w:rFonts w:eastAsia="仿宋"/>
          <w:sz w:val="24"/>
          <w:szCs w:val="18"/>
        </w:rPr>
        <w:t xml:space="preserve"> </w:t>
      </w:r>
      <w:r w:rsidRPr="0089617B">
        <w:rPr>
          <w:rFonts w:eastAsia="仿宋"/>
          <w:sz w:val="24"/>
          <w:szCs w:val="18"/>
          <w:u w:val="single"/>
        </w:rPr>
        <w:t xml:space="preserve"> </w:t>
      </w:r>
      <w:r w:rsidR="00542756" w:rsidRPr="0089617B">
        <w:rPr>
          <w:rFonts w:eastAsia="仿宋"/>
          <w:sz w:val="24"/>
          <w:szCs w:val="18"/>
          <w:u w:val="single"/>
        </w:rPr>
        <w:t xml:space="preserve">         </w:t>
      </w:r>
      <w:r w:rsidRPr="0089617B">
        <w:rPr>
          <w:rFonts w:eastAsia="仿宋"/>
          <w:sz w:val="24"/>
          <w:szCs w:val="18"/>
          <w:u w:val="single"/>
        </w:rPr>
        <w:t xml:space="preserve"> </w:t>
      </w:r>
      <w:r w:rsidRPr="0089617B">
        <w:rPr>
          <w:rFonts w:eastAsia="仿宋"/>
          <w:sz w:val="24"/>
          <w:szCs w:val="18"/>
        </w:rPr>
        <w:t>年</w:t>
      </w:r>
      <w:r w:rsidRPr="0089617B">
        <w:rPr>
          <w:rFonts w:eastAsia="仿宋"/>
          <w:sz w:val="24"/>
          <w:szCs w:val="18"/>
          <w:u w:val="single"/>
        </w:rPr>
        <w:t xml:space="preserve"> </w:t>
      </w:r>
      <w:r w:rsidR="00542756" w:rsidRPr="0089617B">
        <w:rPr>
          <w:rFonts w:eastAsia="仿宋"/>
          <w:sz w:val="24"/>
          <w:szCs w:val="18"/>
          <w:u w:val="single"/>
        </w:rPr>
        <w:t xml:space="preserve">   </w:t>
      </w:r>
      <w:r w:rsidRPr="0089617B">
        <w:rPr>
          <w:rFonts w:eastAsia="仿宋"/>
          <w:sz w:val="24"/>
          <w:szCs w:val="18"/>
          <w:u w:val="single"/>
        </w:rPr>
        <w:t xml:space="preserve"> </w:t>
      </w:r>
      <w:r w:rsidRPr="0089617B">
        <w:rPr>
          <w:rFonts w:eastAsia="仿宋"/>
          <w:sz w:val="24"/>
          <w:szCs w:val="18"/>
        </w:rPr>
        <w:t>月</w:t>
      </w:r>
      <w:r w:rsidRPr="0089617B">
        <w:rPr>
          <w:rFonts w:eastAsia="仿宋"/>
          <w:sz w:val="24"/>
          <w:szCs w:val="18"/>
          <w:u w:val="single"/>
        </w:rPr>
        <w:t xml:space="preserve"> </w:t>
      </w:r>
      <w:r w:rsidR="00542756" w:rsidRPr="0089617B">
        <w:rPr>
          <w:rFonts w:eastAsia="仿宋"/>
          <w:sz w:val="24"/>
          <w:szCs w:val="18"/>
          <w:u w:val="single"/>
        </w:rPr>
        <w:t xml:space="preserve">   </w:t>
      </w:r>
      <w:r w:rsidRPr="0089617B">
        <w:rPr>
          <w:rFonts w:eastAsia="仿宋"/>
          <w:sz w:val="24"/>
          <w:szCs w:val="18"/>
          <w:u w:val="single"/>
        </w:rPr>
        <w:t xml:space="preserve"> </w:t>
      </w:r>
      <w:r w:rsidRPr="0089617B">
        <w:rPr>
          <w:rFonts w:eastAsia="仿宋"/>
          <w:sz w:val="24"/>
          <w:szCs w:val="18"/>
        </w:rPr>
        <w:t>日</w:t>
      </w:r>
    </w:p>
    <w:sectPr w:rsidR="00684E32" w:rsidRPr="0089617B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51A8C" w14:textId="77777777" w:rsidR="00823CFE" w:rsidRDefault="00823CFE" w:rsidP="00940F24">
      <w:r>
        <w:separator/>
      </w:r>
    </w:p>
  </w:endnote>
  <w:endnote w:type="continuationSeparator" w:id="0">
    <w:p w14:paraId="35E0C5F8" w14:textId="77777777" w:rsidR="00823CFE" w:rsidRDefault="00823CFE" w:rsidP="0094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方正舒体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3E93F" w14:textId="77777777" w:rsidR="00823CFE" w:rsidRDefault="00823CFE" w:rsidP="00940F24">
      <w:r>
        <w:separator/>
      </w:r>
    </w:p>
  </w:footnote>
  <w:footnote w:type="continuationSeparator" w:id="0">
    <w:p w14:paraId="5FCAD711" w14:textId="77777777" w:rsidR="00823CFE" w:rsidRDefault="00823CFE" w:rsidP="0094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602"/>
    <w:multiLevelType w:val="multilevel"/>
    <w:tmpl w:val="0000000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">
    <w15:presenceInfo w15:providerId="Windows Live" w15:userId="9bd9f279dee1a0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38EC5FDB-9FC9-403A-A2EE-46772CE41698}"/>
    <w:docVar w:name="KY_MEDREF_VERSION" w:val="3"/>
  </w:docVars>
  <w:rsids>
    <w:rsidRoot w:val="00172A27"/>
    <w:rsid w:val="000027C3"/>
    <w:rsid w:val="0002702C"/>
    <w:rsid w:val="00055DCB"/>
    <w:rsid w:val="000F0E29"/>
    <w:rsid w:val="001077C2"/>
    <w:rsid w:val="00134A29"/>
    <w:rsid w:val="00172A27"/>
    <w:rsid w:val="00172A92"/>
    <w:rsid w:val="00191EE7"/>
    <w:rsid w:val="001D17EC"/>
    <w:rsid w:val="001D3D5B"/>
    <w:rsid w:val="001D6A49"/>
    <w:rsid w:val="0024127F"/>
    <w:rsid w:val="002837FF"/>
    <w:rsid w:val="002C6F76"/>
    <w:rsid w:val="003119C5"/>
    <w:rsid w:val="00311B8C"/>
    <w:rsid w:val="00336B62"/>
    <w:rsid w:val="003B70C7"/>
    <w:rsid w:val="00457682"/>
    <w:rsid w:val="00497C3E"/>
    <w:rsid w:val="004B79A1"/>
    <w:rsid w:val="004D2896"/>
    <w:rsid w:val="0050273E"/>
    <w:rsid w:val="00535007"/>
    <w:rsid w:val="00542756"/>
    <w:rsid w:val="00545FB2"/>
    <w:rsid w:val="0055353C"/>
    <w:rsid w:val="005A239C"/>
    <w:rsid w:val="005E26B6"/>
    <w:rsid w:val="006016CE"/>
    <w:rsid w:val="00614BF7"/>
    <w:rsid w:val="00622C95"/>
    <w:rsid w:val="00647215"/>
    <w:rsid w:val="00684E32"/>
    <w:rsid w:val="006A0645"/>
    <w:rsid w:val="006F5489"/>
    <w:rsid w:val="0075093C"/>
    <w:rsid w:val="007E0DA9"/>
    <w:rsid w:val="00801B79"/>
    <w:rsid w:val="0081451E"/>
    <w:rsid w:val="00823CFE"/>
    <w:rsid w:val="00833887"/>
    <w:rsid w:val="0086446B"/>
    <w:rsid w:val="0089617B"/>
    <w:rsid w:val="008A0083"/>
    <w:rsid w:val="0091166D"/>
    <w:rsid w:val="00926DE2"/>
    <w:rsid w:val="009305DD"/>
    <w:rsid w:val="00940F24"/>
    <w:rsid w:val="00943B1B"/>
    <w:rsid w:val="00952158"/>
    <w:rsid w:val="00970F9D"/>
    <w:rsid w:val="00994E59"/>
    <w:rsid w:val="009E01D8"/>
    <w:rsid w:val="00AB5188"/>
    <w:rsid w:val="00AB6A76"/>
    <w:rsid w:val="00AD47C8"/>
    <w:rsid w:val="00B14289"/>
    <w:rsid w:val="00B629FC"/>
    <w:rsid w:val="00B922C2"/>
    <w:rsid w:val="00BA61FA"/>
    <w:rsid w:val="00BB3565"/>
    <w:rsid w:val="00BB484F"/>
    <w:rsid w:val="00BC3ABD"/>
    <w:rsid w:val="00BD16CA"/>
    <w:rsid w:val="00C1000D"/>
    <w:rsid w:val="00C240A5"/>
    <w:rsid w:val="00C24646"/>
    <w:rsid w:val="00C61A7B"/>
    <w:rsid w:val="00C965F4"/>
    <w:rsid w:val="00CB3A6C"/>
    <w:rsid w:val="00CD5A34"/>
    <w:rsid w:val="00CE2531"/>
    <w:rsid w:val="00CE4C06"/>
    <w:rsid w:val="00D114FD"/>
    <w:rsid w:val="00D25E21"/>
    <w:rsid w:val="00D97432"/>
    <w:rsid w:val="00DB43FB"/>
    <w:rsid w:val="00DD61CC"/>
    <w:rsid w:val="00DE7FBF"/>
    <w:rsid w:val="00E62FB8"/>
    <w:rsid w:val="00E6543A"/>
    <w:rsid w:val="00EC3A04"/>
    <w:rsid w:val="00EF29C1"/>
    <w:rsid w:val="00F53978"/>
    <w:rsid w:val="00F577B3"/>
    <w:rsid w:val="00F6487C"/>
    <w:rsid w:val="00FA3057"/>
    <w:rsid w:val="00FA6B07"/>
    <w:rsid w:val="00FB27F7"/>
    <w:rsid w:val="00FD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5199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Reference1">
    <w:name w:val="Comment Reference1"/>
    <w:rPr>
      <w:sz w:val="21"/>
      <w:szCs w:val="21"/>
    </w:rPr>
  </w:style>
  <w:style w:type="character" w:customStyle="1" w:styleId="HeaderChar1">
    <w:name w:val="Header Char1"/>
    <w:rPr>
      <w:sz w:val="18"/>
      <w:szCs w:val="18"/>
    </w:rPr>
  </w:style>
  <w:style w:type="character" w:styleId="a3">
    <w:name w:val="Hyperlink"/>
    <w:rPr>
      <w:color w:val="0000FF"/>
      <w:u w:val="single"/>
    </w:rPr>
  </w:style>
  <w:style w:type="character" w:customStyle="1" w:styleId="Char">
    <w:name w:val="批注主题 Char"/>
    <w:link w:val="CommentSubject1"/>
    <w:rPr>
      <w:b/>
      <w:bCs/>
      <w:kern w:val="2"/>
      <w:sz w:val="24"/>
      <w:szCs w:val="24"/>
    </w:rPr>
  </w:style>
  <w:style w:type="character" w:styleId="a4">
    <w:name w:val="Strong"/>
    <w:qFormat/>
    <w:rPr>
      <w:b/>
      <w:bCs/>
    </w:rPr>
  </w:style>
  <w:style w:type="character" w:customStyle="1" w:styleId="BalloonTextChar1">
    <w:name w:val="Balloon Text Char1"/>
    <w:rPr>
      <w:sz w:val="16"/>
      <w:szCs w:val="0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FooterChar1">
    <w:name w:val="Footer Char1"/>
    <w:rPr>
      <w:sz w:val="18"/>
      <w:szCs w:val="18"/>
    </w:rPr>
  </w:style>
  <w:style w:type="character" w:customStyle="1" w:styleId="CommentTextChar1">
    <w:name w:val="Comment Text Char1"/>
    <w:rPr>
      <w:szCs w:val="21"/>
    </w:rPr>
  </w:style>
  <w:style w:type="character" w:styleId="a7">
    <w:name w:val="annotation reference"/>
    <w:rPr>
      <w:sz w:val="21"/>
      <w:szCs w:val="21"/>
    </w:rPr>
  </w:style>
  <w:style w:type="character" w:customStyle="1" w:styleId="Char2">
    <w:name w:val="页脚 Char"/>
    <w:link w:val="a8"/>
    <w:rPr>
      <w:kern w:val="2"/>
      <w:sz w:val="18"/>
      <w:szCs w:val="18"/>
    </w:rPr>
  </w:style>
  <w:style w:type="character" w:customStyle="1" w:styleId="Char3">
    <w:name w:val="批注文字 Char"/>
    <w:link w:val="a9"/>
    <w:rPr>
      <w:kern w:val="2"/>
      <w:sz w:val="24"/>
      <w:szCs w:val="24"/>
    </w:rPr>
  </w:style>
  <w:style w:type="character" w:customStyle="1" w:styleId="Char10">
    <w:name w:val="批注主题 Char1"/>
    <w:link w:val="aa"/>
    <w:rPr>
      <w:b/>
      <w:bCs/>
      <w:kern w:val="2"/>
      <w:sz w:val="24"/>
      <w:szCs w:val="21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styleId="aa">
    <w:name w:val="annotation subject"/>
    <w:basedOn w:val="a9"/>
    <w:next w:val="a9"/>
    <w:link w:val="Char10"/>
    <w:rPr>
      <w:b/>
      <w:bCs/>
      <w:szCs w:val="21"/>
    </w:rPr>
  </w:style>
  <w:style w:type="paragraph" w:styleId="a5">
    <w:name w:val="Balloon Text"/>
    <w:basedOn w:val="a"/>
    <w:link w:val="Char0"/>
    <w:rPr>
      <w:sz w:val="18"/>
      <w:szCs w:val="18"/>
      <w:lang w:val="x-none" w:eastAsia="x-none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CommentSubject1">
    <w:name w:val="Comment Subject1"/>
    <w:basedOn w:val="a9"/>
    <w:next w:val="a9"/>
    <w:link w:val="Char"/>
    <w:rPr>
      <w:b/>
      <w:bCs/>
    </w:rPr>
  </w:style>
  <w:style w:type="paragraph" w:styleId="a8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annotation text"/>
    <w:basedOn w:val="a"/>
    <w:link w:val="Char3"/>
    <w:pPr>
      <w:jc w:val="left"/>
    </w:pPr>
    <w:rPr>
      <w:sz w:val="24"/>
      <w:szCs w:val="24"/>
      <w:lang w:val="x-none" w:eastAsia="x-none"/>
    </w:rPr>
  </w:style>
  <w:style w:type="paragraph" w:customStyle="1" w:styleId="NormalWeb1">
    <w:name w:val="Normal (Web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Revision"/>
    <w:hidden/>
    <w:uiPriority w:val="99"/>
    <w:semiHidden/>
    <w:rsid w:val="003B70C7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annotation reference" w:semiHidden="0" w:uiPriority="0" w:unhideWhenUsed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mmentReference1">
    <w:name w:val="Comment Reference1"/>
    <w:rPr>
      <w:sz w:val="21"/>
      <w:szCs w:val="21"/>
    </w:rPr>
  </w:style>
  <w:style w:type="character" w:customStyle="1" w:styleId="HeaderChar1">
    <w:name w:val="Header Char1"/>
    <w:rPr>
      <w:sz w:val="18"/>
      <w:szCs w:val="18"/>
    </w:rPr>
  </w:style>
  <w:style w:type="character" w:styleId="a3">
    <w:name w:val="Hyperlink"/>
    <w:rPr>
      <w:color w:val="0000FF"/>
      <w:u w:val="single"/>
    </w:rPr>
  </w:style>
  <w:style w:type="character" w:customStyle="1" w:styleId="Char">
    <w:name w:val="批注主题 Char"/>
    <w:link w:val="CommentSubject1"/>
    <w:rPr>
      <w:b/>
      <w:bCs/>
      <w:kern w:val="2"/>
      <w:sz w:val="24"/>
      <w:szCs w:val="24"/>
    </w:rPr>
  </w:style>
  <w:style w:type="character" w:styleId="a4">
    <w:name w:val="Strong"/>
    <w:qFormat/>
    <w:rPr>
      <w:b/>
      <w:bCs/>
    </w:rPr>
  </w:style>
  <w:style w:type="character" w:customStyle="1" w:styleId="BalloonTextChar1">
    <w:name w:val="Balloon Text Char1"/>
    <w:rPr>
      <w:sz w:val="16"/>
      <w:szCs w:val="0"/>
    </w:rPr>
  </w:style>
  <w:style w:type="character" w:customStyle="1" w:styleId="Char0">
    <w:name w:val="批注框文本 Char"/>
    <w:link w:val="a5"/>
    <w:rPr>
      <w:kern w:val="2"/>
      <w:sz w:val="18"/>
      <w:szCs w:val="18"/>
    </w:rPr>
  </w:style>
  <w:style w:type="character" w:customStyle="1" w:styleId="Char1">
    <w:name w:val="页眉 Char"/>
    <w:link w:val="a6"/>
    <w:rPr>
      <w:kern w:val="2"/>
      <w:sz w:val="18"/>
      <w:szCs w:val="18"/>
    </w:rPr>
  </w:style>
  <w:style w:type="character" w:customStyle="1" w:styleId="FooterChar1">
    <w:name w:val="Footer Char1"/>
    <w:rPr>
      <w:sz w:val="18"/>
      <w:szCs w:val="18"/>
    </w:rPr>
  </w:style>
  <w:style w:type="character" w:customStyle="1" w:styleId="CommentTextChar1">
    <w:name w:val="Comment Text Char1"/>
    <w:rPr>
      <w:szCs w:val="21"/>
    </w:rPr>
  </w:style>
  <w:style w:type="character" w:styleId="a7">
    <w:name w:val="annotation reference"/>
    <w:rPr>
      <w:sz w:val="21"/>
      <w:szCs w:val="21"/>
    </w:rPr>
  </w:style>
  <w:style w:type="character" w:customStyle="1" w:styleId="Char2">
    <w:name w:val="页脚 Char"/>
    <w:link w:val="a8"/>
    <w:rPr>
      <w:kern w:val="2"/>
      <w:sz w:val="18"/>
      <w:szCs w:val="18"/>
    </w:rPr>
  </w:style>
  <w:style w:type="character" w:customStyle="1" w:styleId="Char3">
    <w:name w:val="批注文字 Char"/>
    <w:link w:val="a9"/>
    <w:rPr>
      <w:kern w:val="2"/>
      <w:sz w:val="24"/>
      <w:szCs w:val="24"/>
    </w:rPr>
  </w:style>
  <w:style w:type="character" w:customStyle="1" w:styleId="Char10">
    <w:name w:val="批注主题 Char1"/>
    <w:link w:val="aa"/>
    <w:rPr>
      <w:b/>
      <w:bCs/>
      <w:kern w:val="2"/>
      <w:sz w:val="24"/>
      <w:szCs w:val="21"/>
    </w:rPr>
  </w:style>
  <w:style w:type="paragraph" w:customStyle="1" w:styleId="1">
    <w:name w:val="列出段落1"/>
    <w:basedOn w:val="a"/>
    <w:pPr>
      <w:ind w:firstLineChars="200" w:firstLine="420"/>
    </w:pPr>
    <w:rPr>
      <w:rFonts w:ascii="Calibri" w:hAnsi="Calibri"/>
      <w:szCs w:val="22"/>
    </w:rPr>
  </w:style>
  <w:style w:type="paragraph" w:styleId="aa">
    <w:name w:val="annotation subject"/>
    <w:basedOn w:val="a9"/>
    <w:next w:val="a9"/>
    <w:link w:val="Char10"/>
    <w:rPr>
      <w:b/>
      <w:bCs/>
      <w:szCs w:val="21"/>
    </w:rPr>
  </w:style>
  <w:style w:type="paragraph" w:styleId="a5">
    <w:name w:val="Balloon Text"/>
    <w:basedOn w:val="a"/>
    <w:link w:val="Char0"/>
    <w:rPr>
      <w:sz w:val="18"/>
      <w:szCs w:val="18"/>
      <w:lang w:val="x-none" w:eastAsia="x-none"/>
    </w:rPr>
  </w:style>
  <w:style w:type="paragraph" w:styleId="a6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CommentSubject1">
    <w:name w:val="Comment Subject1"/>
    <w:basedOn w:val="a9"/>
    <w:next w:val="a9"/>
    <w:link w:val="Char"/>
    <w:rPr>
      <w:b/>
      <w:bCs/>
    </w:rPr>
  </w:style>
  <w:style w:type="paragraph" w:styleId="a8">
    <w:name w:val="footer"/>
    <w:basedOn w:val="a"/>
    <w:link w:val="Char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annotation text"/>
    <w:basedOn w:val="a"/>
    <w:link w:val="Char3"/>
    <w:pPr>
      <w:jc w:val="left"/>
    </w:pPr>
    <w:rPr>
      <w:sz w:val="24"/>
      <w:szCs w:val="24"/>
      <w:lang w:val="x-none" w:eastAsia="x-none"/>
    </w:rPr>
  </w:style>
  <w:style w:type="paragraph" w:customStyle="1" w:styleId="NormalWeb1">
    <w:name w:val="Normal (Web)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Revision"/>
    <w:hidden/>
    <w:uiPriority w:val="99"/>
    <w:semiHidden/>
    <w:rsid w:val="003B70C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ReviewRoot xmlns="http://www.founder.com/knowledge">
  <Data Undone="true"/>
</ReviewRoot>
</file>

<file path=customXml/item2.xml><?xml version="1.0" encoding="utf-8"?>
<ReviewRoot xmlns="http://www.founder.com/review">
  <DupData Undone="true"/>
</ReviewRoot>
</file>

<file path=customXml/item3.xml><?xml version="1.0" encoding="utf-8"?>
<ReviewRoot xmlns="http://www.founder.com/style">
  <Review xmlPath="C:\Users\FLORA\Documents\方正审校\Temp\Space\20220606\wordStyle\17ddfc18-332e-4313-b825-f4f7a6f59f83.xml" httpUrl="http://gateway.book.founderss.cn/book-review-api/api/doc/aecaead7-ffbf-4167-822e-3b4e68d79ffd?type=1/docx"/>
</ReviewRoot>
</file>

<file path=customXml/itemProps1.xml><?xml version="1.0" encoding="utf-8"?>
<ds:datastoreItem xmlns:ds="http://schemas.openxmlformats.org/officeDocument/2006/customXml" ds:itemID="{A3CE84AC-D15E-48EC-82CB-F95F2CCC871A}">
  <ds:schemaRefs>
    <ds:schemaRef ds:uri="http://www.founder.com/knowledge"/>
  </ds:schemaRefs>
</ds:datastoreItem>
</file>

<file path=customXml/itemProps2.xml><?xml version="1.0" encoding="utf-8"?>
<ds:datastoreItem xmlns:ds="http://schemas.openxmlformats.org/officeDocument/2006/customXml" ds:itemID="{04F1174C-3FEC-457E-B64A-CDF068F21DA7}">
  <ds:schemaRefs>
    <ds:schemaRef ds:uri="http://www.founder.com/review"/>
  </ds:schemaRefs>
</ds:datastoreItem>
</file>

<file path=customXml/itemProps3.xml><?xml version="1.0" encoding="utf-8"?>
<ds:datastoreItem xmlns:ds="http://schemas.openxmlformats.org/officeDocument/2006/customXml" ds:itemID="{4DF8CAA1-7D2D-4DA5-85F5-740EECF6232E}">
  <ds:schemaRefs>
    <ds:schemaRef ds:uri="http://www.founder.com/styl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Tencent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企业用户认证信息表</dc:title>
  <dc:creator>vivijhhuang</dc:creator>
  <cp:lastModifiedBy>付辉</cp:lastModifiedBy>
  <cp:revision>11</cp:revision>
  <cp:lastPrinted>2016-09-09T02:23:00Z</cp:lastPrinted>
  <dcterms:created xsi:type="dcterms:W3CDTF">2022-06-06T06:22:00Z</dcterms:created>
  <dcterms:modified xsi:type="dcterms:W3CDTF">2022-06-06T08:52:00Z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2052-9.1.0.4793</vt:lpwstr>
  </property>
</Properties>
</file>